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8D2E9B" w14:textId="77777777" w:rsidR="005735E5" w:rsidRDefault="00CF3338">
      <w:pPr>
        <w:spacing w:line="600" w:lineRule="exact"/>
        <w:jc w:val="left"/>
        <w:rPr>
          <w:rFonts w:ascii="仿宋_GB2312" w:eastAsia="仿宋_GB2312" w:cs="方正仿宋_GBK"/>
          <w:color w:val="000000"/>
          <w:sz w:val="32"/>
          <w:szCs w:val="32"/>
        </w:rPr>
      </w:pPr>
      <w:r>
        <w:rPr>
          <w:rFonts w:ascii="仿宋_GB2312" w:eastAsia="仿宋_GB2312" w:cs="方正仿宋_GBK" w:hint="eastAsia"/>
          <w:color w:val="000000"/>
          <w:sz w:val="32"/>
          <w:szCs w:val="32"/>
        </w:rPr>
        <w:t>附件</w:t>
      </w:r>
      <w:r>
        <w:rPr>
          <w:rFonts w:ascii="仿宋_GB2312" w:eastAsia="仿宋_GB2312" w:cs="方正仿宋_GBK" w:hint="eastAsia"/>
          <w:color w:val="000000"/>
          <w:sz w:val="32"/>
          <w:szCs w:val="32"/>
        </w:rPr>
        <w:t>1</w:t>
      </w:r>
    </w:p>
    <w:p w14:paraId="0A41F0F7" w14:textId="77777777" w:rsidR="005735E5" w:rsidRDefault="00CF3338">
      <w:pPr>
        <w:ind w:firstLineChars="200" w:firstLine="880"/>
        <w:jc w:val="center"/>
        <w:rPr>
          <w:rFonts w:ascii="黑体" w:eastAsia="黑体" w:hAnsi="黑体" w:cs="黑体"/>
          <w:sz w:val="44"/>
          <w:szCs w:val="44"/>
        </w:rPr>
      </w:pPr>
      <w:r>
        <w:rPr>
          <w:rFonts w:ascii="黑体" w:eastAsia="黑体" w:hAnsi="黑体" w:cs="黑体" w:hint="eastAsia"/>
          <w:sz w:val="44"/>
          <w:szCs w:val="44"/>
        </w:rPr>
        <w:t>四川省住房和城乡建设厅随机抽查事项清单</w:t>
      </w:r>
    </w:p>
    <w:p w14:paraId="1EC5E290" w14:textId="77777777" w:rsidR="005735E5" w:rsidRDefault="005735E5">
      <w:pPr>
        <w:ind w:firstLineChars="200" w:firstLine="880"/>
        <w:jc w:val="center"/>
        <w:rPr>
          <w:rFonts w:ascii="黑体" w:eastAsia="黑体" w:hAnsi="黑体" w:cs="黑体"/>
          <w:sz w:val="44"/>
          <w:szCs w:val="44"/>
        </w:rPr>
      </w:pPr>
    </w:p>
    <w:tbl>
      <w:tblPr>
        <w:tblStyle w:val="a3"/>
        <w:tblW w:w="14287" w:type="dxa"/>
        <w:tblLook w:val="04A0" w:firstRow="1" w:lastRow="0" w:firstColumn="1" w:lastColumn="0" w:noHBand="0" w:noVBand="1"/>
      </w:tblPr>
      <w:tblGrid>
        <w:gridCol w:w="712"/>
        <w:gridCol w:w="3000"/>
        <w:gridCol w:w="2910"/>
        <w:gridCol w:w="1740"/>
        <w:gridCol w:w="1605"/>
        <w:gridCol w:w="3195"/>
        <w:gridCol w:w="1125"/>
      </w:tblGrid>
      <w:tr w:rsidR="005735E5" w14:paraId="36C4EC08" w14:textId="77777777">
        <w:tc>
          <w:tcPr>
            <w:tcW w:w="712" w:type="dxa"/>
            <w:vAlign w:val="center"/>
          </w:tcPr>
          <w:p w14:paraId="289175F2" w14:textId="77777777" w:rsidR="005735E5" w:rsidRDefault="00CF3338">
            <w:pPr>
              <w:jc w:val="center"/>
              <w:rPr>
                <w:rFonts w:ascii="仿宋" w:eastAsia="仿宋" w:hAnsi="仿宋" w:cs="仿宋"/>
                <w:szCs w:val="21"/>
              </w:rPr>
            </w:pPr>
            <w:r>
              <w:rPr>
                <w:rFonts w:ascii="仿宋" w:eastAsia="仿宋" w:hAnsi="仿宋" w:cs="仿宋" w:hint="eastAsia"/>
                <w:szCs w:val="21"/>
              </w:rPr>
              <w:t>序号</w:t>
            </w:r>
          </w:p>
        </w:tc>
        <w:tc>
          <w:tcPr>
            <w:tcW w:w="3000" w:type="dxa"/>
            <w:vAlign w:val="center"/>
          </w:tcPr>
          <w:p w14:paraId="6F669143" w14:textId="77777777" w:rsidR="005735E5" w:rsidRDefault="00CF3338">
            <w:pPr>
              <w:jc w:val="center"/>
              <w:rPr>
                <w:rFonts w:ascii="仿宋" w:eastAsia="仿宋" w:hAnsi="仿宋" w:cs="仿宋"/>
                <w:szCs w:val="21"/>
              </w:rPr>
            </w:pPr>
            <w:r>
              <w:rPr>
                <w:rFonts w:ascii="仿宋" w:eastAsia="仿宋" w:hAnsi="仿宋" w:cs="仿宋" w:hint="eastAsia"/>
                <w:szCs w:val="21"/>
              </w:rPr>
              <w:t>抽查事项</w:t>
            </w:r>
          </w:p>
        </w:tc>
        <w:tc>
          <w:tcPr>
            <w:tcW w:w="2910" w:type="dxa"/>
            <w:vAlign w:val="center"/>
          </w:tcPr>
          <w:p w14:paraId="4CDFBB10" w14:textId="77777777" w:rsidR="005735E5" w:rsidRDefault="00CF3338">
            <w:pPr>
              <w:jc w:val="center"/>
              <w:rPr>
                <w:rFonts w:ascii="仿宋" w:eastAsia="仿宋" w:hAnsi="仿宋" w:cs="仿宋"/>
                <w:szCs w:val="21"/>
              </w:rPr>
            </w:pPr>
            <w:r>
              <w:rPr>
                <w:rFonts w:ascii="仿宋" w:eastAsia="仿宋" w:hAnsi="仿宋" w:cs="仿宋" w:hint="eastAsia"/>
                <w:szCs w:val="21"/>
              </w:rPr>
              <w:t>抽查依据</w:t>
            </w:r>
          </w:p>
        </w:tc>
        <w:tc>
          <w:tcPr>
            <w:tcW w:w="1740" w:type="dxa"/>
            <w:vAlign w:val="center"/>
          </w:tcPr>
          <w:p w14:paraId="3E183B3D" w14:textId="77777777" w:rsidR="005735E5" w:rsidRDefault="00CF3338">
            <w:pPr>
              <w:jc w:val="center"/>
              <w:rPr>
                <w:rFonts w:ascii="仿宋" w:eastAsia="仿宋" w:hAnsi="仿宋" w:cs="仿宋"/>
                <w:szCs w:val="21"/>
              </w:rPr>
            </w:pPr>
            <w:r>
              <w:rPr>
                <w:rFonts w:ascii="仿宋" w:eastAsia="仿宋" w:hAnsi="仿宋" w:cs="仿宋" w:hint="eastAsia"/>
                <w:szCs w:val="21"/>
              </w:rPr>
              <w:t>抽查主体</w:t>
            </w:r>
          </w:p>
        </w:tc>
        <w:tc>
          <w:tcPr>
            <w:tcW w:w="1605" w:type="dxa"/>
            <w:vAlign w:val="center"/>
          </w:tcPr>
          <w:p w14:paraId="42A5789D" w14:textId="77777777" w:rsidR="005735E5" w:rsidRDefault="00CF3338">
            <w:pPr>
              <w:jc w:val="center"/>
              <w:rPr>
                <w:rFonts w:ascii="仿宋" w:eastAsia="仿宋" w:hAnsi="仿宋" w:cs="仿宋"/>
                <w:szCs w:val="21"/>
              </w:rPr>
            </w:pPr>
            <w:r>
              <w:rPr>
                <w:rFonts w:ascii="仿宋" w:eastAsia="仿宋" w:hAnsi="仿宋" w:cs="仿宋" w:hint="eastAsia"/>
                <w:szCs w:val="21"/>
              </w:rPr>
              <w:t>抽查对象</w:t>
            </w:r>
          </w:p>
        </w:tc>
        <w:tc>
          <w:tcPr>
            <w:tcW w:w="3195" w:type="dxa"/>
            <w:vAlign w:val="center"/>
          </w:tcPr>
          <w:p w14:paraId="6110F6A0" w14:textId="77777777" w:rsidR="005735E5" w:rsidRDefault="00CF3338">
            <w:pPr>
              <w:jc w:val="center"/>
              <w:rPr>
                <w:rFonts w:ascii="仿宋" w:eastAsia="仿宋" w:hAnsi="仿宋" w:cs="仿宋"/>
                <w:szCs w:val="21"/>
              </w:rPr>
            </w:pPr>
            <w:r>
              <w:rPr>
                <w:rFonts w:ascii="仿宋" w:eastAsia="仿宋" w:hAnsi="仿宋" w:cs="仿宋" w:hint="eastAsia"/>
                <w:szCs w:val="21"/>
              </w:rPr>
              <w:t>抽查内容</w:t>
            </w:r>
          </w:p>
        </w:tc>
        <w:tc>
          <w:tcPr>
            <w:tcW w:w="1125" w:type="dxa"/>
            <w:vAlign w:val="center"/>
          </w:tcPr>
          <w:p w14:paraId="62D23EED" w14:textId="77777777" w:rsidR="005735E5" w:rsidRDefault="00CF3338">
            <w:pPr>
              <w:jc w:val="center"/>
              <w:rPr>
                <w:rFonts w:ascii="仿宋" w:eastAsia="仿宋" w:hAnsi="仿宋" w:cs="仿宋"/>
                <w:szCs w:val="21"/>
              </w:rPr>
            </w:pPr>
            <w:r>
              <w:rPr>
                <w:rFonts w:ascii="仿宋" w:eastAsia="仿宋" w:hAnsi="仿宋" w:cs="仿宋" w:hint="eastAsia"/>
                <w:szCs w:val="21"/>
              </w:rPr>
              <w:t>抽查方式</w:t>
            </w:r>
          </w:p>
        </w:tc>
      </w:tr>
      <w:tr w:rsidR="005735E5" w14:paraId="15D19088" w14:textId="77777777">
        <w:tc>
          <w:tcPr>
            <w:tcW w:w="712" w:type="dxa"/>
            <w:vAlign w:val="center"/>
          </w:tcPr>
          <w:p w14:paraId="3B9FB1E5" w14:textId="77777777" w:rsidR="005735E5" w:rsidRDefault="00CF3338">
            <w:pPr>
              <w:jc w:val="center"/>
              <w:rPr>
                <w:rFonts w:ascii="仿宋" w:eastAsia="仿宋" w:hAnsi="仿宋" w:cs="仿宋"/>
                <w:szCs w:val="21"/>
              </w:rPr>
            </w:pPr>
            <w:r>
              <w:rPr>
                <w:rFonts w:ascii="仿宋" w:eastAsia="仿宋" w:hAnsi="仿宋" w:cs="仿宋" w:hint="eastAsia"/>
                <w:szCs w:val="21"/>
              </w:rPr>
              <w:t>1</w:t>
            </w:r>
          </w:p>
        </w:tc>
        <w:tc>
          <w:tcPr>
            <w:tcW w:w="3000" w:type="dxa"/>
            <w:vAlign w:val="center"/>
          </w:tcPr>
          <w:p w14:paraId="78786080" w14:textId="77777777" w:rsidR="005735E5" w:rsidRDefault="00CF3338">
            <w:pPr>
              <w:rPr>
                <w:rFonts w:ascii="仿宋" w:eastAsia="仿宋" w:hAnsi="仿宋" w:cs="仿宋"/>
                <w:szCs w:val="21"/>
              </w:rPr>
            </w:pPr>
            <w:r>
              <w:rPr>
                <w:rFonts w:ascii="仿宋" w:eastAsia="仿宋" w:hAnsi="仿宋" w:cs="仿宋" w:hint="eastAsia"/>
                <w:szCs w:val="21"/>
              </w:rPr>
              <w:t>对历史文化街区、名镇、名</w:t>
            </w:r>
            <w:proofErr w:type="gramStart"/>
            <w:r>
              <w:rPr>
                <w:rFonts w:ascii="仿宋" w:eastAsia="仿宋" w:hAnsi="仿宋" w:cs="仿宋" w:hint="eastAsia"/>
                <w:szCs w:val="21"/>
              </w:rPr>
              <w:t>村核心</w:t>
            </w:r>
            <w:proofErr w:type="gramEnd"/>
            <w:r>
              <w:rPr>
                <w:rFonts w:ascii="仿宋" w:eastAsia="仿宋" w:hAnsi="仿宋" w:cs="仿宋" w:hint="eastAsia"/>
                <w:szCs w:val="21"/>
              </w:rPr>
              <w:t>保护区范围内拆除历史建筑以外的建筑物、构筑物或者其他设施的监管</w:t>
            </w:r>
          </w:p>
        </w:tc>
        <w:tc>
          <w:tcPr>
            <w:tcW w:w="2910" w:type="dxa"/>
            <w:vAlign w:val="center"/>
          </w:tcPr>
          <w:p w14:paraId="3D1B0530" w14:textId="77777777" w:rsidR="005735E5" w:rsidRDefault="00CF3338">
            <w:pPr>
              <w:rPr>
                <w:rFonts w:ascii="仿宋" w:eastAsia="仿宋" w:hAnsi="仿宋" w:cs="仿宋"/>
                <w:szCs w:val="21"/>
              </w:rPr>
            </w:pPr>
            <w:r>
              <w:rPr>
                <w:rFonts w:ascii="仿宋" w:eastAsia="仿宋" w:hAnsi="仿宋" w:cs="仿宋" w:hint="eastAsia"/>
                <w:szCs w:val="21"/>
              </w:rPr>
              <w:t>《历史文化名城名镇名村保护条例》第二十八条</w:t>
            </w:r>
          </w:p>
        </w:tc>
        <w:tc>
          <w:tcPr>
            <w:tcW w:w="1740" w:type="dxa"/>
            <w:vAlign w:val="center"/>
          </w:tcPr>
          <w:p w14:paraId="50A2D17C"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114B7417" w14:textId="77777777" w:rsidR="005735E5" w:rsidRDefault="00CF3338">
            <w:pPr>
              <w:jc w:val="center"/>
              <w:rPr>
                <w:rFonts w:ascii="仿宋" w:eastAsia="仿宋" w:hAnsi="仿宋" w:cs="仿宋"/>
                <w:szCs w:val="21"/>
              </w:rPr>
            </w:pPr>
            <w:r>
              <w:rPr>
                <w:rFonts w:ascii="仿宋" w:eastAsia="仿宋" w:hAnsi="仿宋" w:cs="仿宋" w:hint="eastAsia"/>
                <w:szCs w:val="21"/>
              </w:rPr>
              <w:t>建设单位</w:t>
            </w:r>
          </w:p>
        </w:tc>
        <w:tc>
          <w:tcPr>
            <w:tcW w:w="3195" w:type="dxa"/>
          </w:tcPr>
          <w:p w14:paraId="16B15B5E" w14:textId="77777777" w:rsidR="005735E5" w:rsidRDefault="00CF3338">
            <w:pPr>
              <w:rPr>
                <w:rFonts w:ascii="仿宋" w:eastAsia="仿宋" w:hAnsi="仿宋" w:cs="仿宋"/>
                <w:szCs w:val="21"/>
              </w:rPr>
            </w:pPr>
            <w:r>
              <w:rPr>
                <w:rFonts w:ascii="仿宋" w:eastAsia="仿宋" w:hAnsi="仿宋" w:cs="仿宋" w:hint="eastAsia"/>
                <w:szCs w:val="21"/>
              </w:rPr>
              <w:t>建设单位是否取得城市、县历史文化保护主管部门与同级文物主管部门的批准</w:t>
            </w:r>
          </w:p>
        </w:tc>
        <w:tc>
          <w:tcPr>
            <w:tcW w:w="1125" w:type="dxa"/>
            <w:vAlign w:val="center"/>
          </w:tcPr>
          <w:p w14:paraId="2D0AE3CA"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137FA8D2" w14:textId="77777777">
        <w:tc>
          <w:tcPr>
            <w:tcW w:w="712" w:type="dxa"/>
            <w:vAlign w:val="center"/>
          </w:tcPr>
          <w:p w14:paraId="23A26436" w14:textId="77777777" w:rsidR="005735E5" w:rsidRDefault="00CF3338">
            <w:pPr>
              <w:jc w:val="center"/>
              <w:rPr>
                <w:rFonts w:ascii="仿宋" w:eastAsia="仿宋" w:hAnsi="仿宋" w:cs="仿宋"/>
                <w:szCs w:val="21"/>
              </w:rPr>
            </w:pPr>
            <w:r>
              <w:rPr>
                <w:rFonts w:ascii="仿宋" w:eastAsia="仿宋" w:hAnsi="仿宋" w:cs="仿宋" w:hint="eastAsia"/>
                <w:szCs w:val="21"/>
              </w:rPr>
              <w:t>2</w:t>
            </w:r>
          </w:p>
        </w:tc>
        <w:tc>
          <w:tcPr>
            <w:tcW w:w="3000" w:type="dxa"/>
            <w:vAlign w:val="center"/>
          </w:tcPr>
          <w:p w14:paraId="27EB24F0" w14:textId="77777777" w:rsidR="005735E5" w:rsidRDefault="00CF3338">
            <w:pPr>
              <w:rPr>
                <w:rFonts w:ascii="仿宋" w:eastAsia="仿宋" w:hAnsi="仿宋" w:cs="仿宋"/>
                <w:szCs w:val="21"/>
              </w:rPr>
            </w:pPr>
            <w:r>
              <w:rPr>
                <w:rFonts w:ascii="仿宋" w:eastAsia="仿宋" w:hAnsi="仿宋" w:cs="仿宋" w:hint="eastAsia"/>
                <w:szCs w:val="21"/>
              </w:rPr>
              <w:t>对历史建筑外部修缮装饰、添加设施以及改变历史建筑的结构或者使用性质的监管</w:t>
            </w:r>
          </w:p>
        </w:tc>
        <w:tc>
          <w:tcPr>
            <w:tcW w:w="2910" w:type="dxa"/>
            <w:vAlign w:val="center"/>
          </w:tcPr>
          <w:p w14:paraId="02F4E34F" w14:textId="77777777" w:rsidR="005735E5" w:rsidRDefault="00CF3338">
            <w:pPr>
              <w:rPr>
                <w:rFonts w:ascii="仿宋" w:eastAsia="仿宋" w:hAnsi="仿宋" w:cs="仿宋"/>
                <w:szCs w:val="21"/>
              </w:rPr>
            </w:pPr>
            <w:r>
              <w:rPr>
                <w:rFonts w:ascii="仿宋" w:eastAsia="仿宋" w:hAnsi="仿宋" w:cs="仿宋" w:hint="eastAsia"/>
                <w:szCs w:val="21"/>
              </w:rPr>
              <w:t>《历史文化名城名镇名村保护条例》第三十五条</w:t>
            </w:r>
          </w:p>
        </w:tc>
        <w:tc>
          <w:tcPr>
            <w:tcW w:w="1740" w:type="dxa"/>
            <w:vAlign w:val="center"/>
          </w:tcPr>
          <w:p w14:paraId="07C0F231"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101806E4" w14:textId="77777777" w:rsidR="005735E5" w:rsidRDefault="00CF3338">
            <w:pPr>
              <w:jc w:val="center"/>
              <w:rPr>
                <w:rFonts w:ascii="仿宋" w:eastAsia="仿宋" w:hAnsi="仿宋" w:cs="仿宋"/>
                <w:szCs w:val="21"/>
              </w:rPr>
            </w:pPr>
            <w:r>
              <w:rPr>
                <w:rFonts w:ascii="仿宋" w:eastAsia="仿宋" w:hAnsi="仿宋" w:cs="仿宋" w:hint="eastAsia"/>
                <w:szCs w:val="21"/>
              </w:rPr>
              <w:t>建设单位</w:t>
            </w:r>
          </w:p>
        </w:tc>
        <w:tc>
          <w:tcPr>
            <w:tcW w:w="3195" w:type="dxa"/>
          </w:tcPr>
          <w:p w14:paraId="04CD0F12" w14:textId="77777777" w:rsidR="005735E5" w:rsidRDefault="00CF3338">
            <w:pPr>
              <w:rPr>
                <w:rFonts w:ascii="仿宋" w:eastAsia="仿宋" w:hAnsi="仿宋" w:cs="仿宋"/>
                <w:szCs w:val="21"/>
              </w:rPr>
            </w:pPr>
            <w:r>
              <w:rPr>
                <w:rFonts w:ascii="仿宋" w:eastAsia="仿宋" w:hAnsi="仿宋" w:cs="仿宋" w:hint="eastAsia"/>
                <w:szCs w:val="21"/>
              </w:rPr>
              <w:t>建设单位是否取得城市、县历史文化保护主管部门与同级文物主管部门的批准，并依照有关法律、法规的规定办理相关手续</w:t>
            </w:r>
          </w:p>
        </w:tc>
        <w:tc>
          <w:tcPr>
            <w:tcW w:w="1125" w:type="dxa"/>
            <w:vAlign w:val="center"/>
          </w:tcPr>
          <w:p w14:paraId="49C7DD3F"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6A907327" w14:textId="77777777">
        <w:tc>
          <w:tcPr>
            <w:tcW w:w="712" w:type="dxa"/>
            <w:vAlign w:val="center"/>
          </w:tcPr>
          <w:p w14:paraId="237C43E0" w14:textId="77777777" w:rsidR="005735E5" w:rsidRDefault="00CF3338">
            <w:pPr>
              <w:jc w:val="center"/>
              <w:rPr>
                <w:rFonts w:ascii="仿宋" w:eastAsia="仿宋" w:hAnsi="仿宋" w:cs="仿宋"/>
                <w:szCs w:val="21"/>
              </w:rPr>
            </w:pPr>
            <w:r>
              <w:rPr>
                <w:rFonts w:ascii="仿宋" w:eastAsia="仿宋" w:hAnsi="仿宋" w:cs="仿宋" w:hint="eastAsia"/>
                <w:szCs w:val="21"/>
              </w:rPr>
              <w:t>3</w:t>
            </w:r>
          </w:p>
        </w:tc>
        <w:tc>
          <w:tcPr>
            <w:tcW w:w="3000" w:type="dxa"/>
            <w:vAlign w:val="center"/>
          </w:tcPr>
          <w:p w14:paraId="7144BC11" w14:textId="77777777" w:rsidR="005735E5" w:rsidRDefault="00CF3338">
            <w:pPr>
              <w:rPr>
                <w:rFonts w:ascii="仿宋" w:eastAsia="仿宋" w:hAnsi="仿宋" w:cs="仿宋"/>
                <w:szCs w:val="21"/>
              </w:rPr>
            </w:pPr>
            <w:r>
              <w:rPr>
                <w:rFonts w:ascii="仿宋" w:eastAsia="仿宋" w:hAnsi="仿宋" w:cs="仿宋" w:hint="eastAsia"/>
                <w:szCs w:val="21"/>
              </w:rPr>
              <w:t>对历史建筑实施原址保护的监管</w:t>
            </w:r>
          </w:p>
        </w:tc>
        <w:tc>
          <w:tcPr>
            <w:tcW w:w="2910" w:type="dxa"/>
            <w:vAlign w:val="center"/>
          </w:tcPr>
          <w:p w14:paraId="74EFD441" w14:textId="77777777" w:rsidR="005735E5" w:rsidRDefault="00CF3338">
            <w:pPr>
              <w:rPr>
                <w:rFonts w:ascii="仿宋" w:eastAsia="仿宋" w:hAnsi="仿宋" w:cs="仿宋"/>
                <w:szCs w:val="21"/>
              </w:rPr>
            </w:pPr>
            <w:r>
              <w:rPr>
                <w:rFonts w:ascii="仿宋" w:eastAsia="仿宋" w:hAnsi="仿宋" w:cs="仿宋" w:hint="eastAsia"/>
                <w:szCs w:val="21"/>
              </w:rPr>
              <w:t>《历史文化名城名镇名村保护条例》第三十四条</w:t>
            </w:r>
          </w:p>
        </w:tc>
        <w:tc>
          <w:tcPr>
            <w:tcW w:w="1740" w:type="dxa"/>
            <w:vAlign w:val="center"/>
          </w:tcPr>
          <w:p w14:paraId="2FAEBA06"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5D234E1F" w14:textId="77777777" w:rsidR="005735E5" w:rsidRDefault="00CF3338">
            <w:pPr>
              <w:jc w:val="center"/>
              <w:rPr>
                <w:rFonts w:ascii="仿宋" w:eastAsia="仿宋" w:hAnsi="仿宋" w:cs="仿宋"/>
                <w:szCs w:val="21"/>
              </w:rPr>
            </w:pPr>
            <w:r>
              <w:rPr>
                <w:rFonts w:ascii="仿宋" w:eastAsia="仿宋" w:hAnsi="仿宋" w:cs="仿宋" w:hint="eastAsia"/>
                <w:szCs w:val="21"/>
              </w:rPr>
              <w:t>建设单位</w:t>
            </w:r>
          </w:p>
        </w:tc>
        <w:tc>
          <w:tcPr>
            <w:tcW w:w="3195" w:type="dxa"/>
          </w:tcPr>
          <w:p w14:paraId="2E78E237" w14:textId="77777777" w:rsidR="005735E5" w:rsidRDefault="00CF3338">
            <w:pPr>
              <w:rPr>
                <w:rFonts w:ascii="仿宋" w:eastAsia="仿宋" w:hAnsi="仿宋" w:cs="仿宋"/>
                <w:szCs w:val="21"/>
              </w:rPr>
            </w:pPr>
            <w:r>
              <w:rPr>
                <w:rFonts w:ascii="仿宋" w:eastAsia="仿宋" w:hAnsi="仿宋" w:cs="仿宋" w:hint="eastAsia"/>
                <w:szCs w:val="21"/>
              </w:rPr>
              <w:t>建设单位是否事先确定保护措施，并取得城市、县历史文化保护主管部门与同级文物主管部门的批准</w:t>
            </w:r>
          </w:p>
        </w:tc>
        <w:tc>
          <w:tcPr>
            <w:tcW w:w="1125" w:type="dxa"/>
            <w:vAlign w:val="center"/>
          </w:tcPr>
          <w:p w14:paraId="6E8B217C"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764D8269" w14:textId="77777777">
        <w:tc>
          <w:tcPr>
            <w:tcW w:w="712" w:type="dxa"/>
            <w:vAlign w:val="center"/>
          </w:tcPr>
          <w:p w14:paraId="429E8898" w14:textId="77777777" w:rsidR="005735E5" w:rsidRDefault="00CF3338">
            <w:pPr>
              <w:jc w:val="center"/>
              <w:rPr>
                <w:rFonts w:ascii="仿宋" w:eastAsia="仿宋" w:hAnsi="仿宋" w:cs="仿宋"/>
                <w:szCs w:val="21"/>
              </w:rPr>
            </w:pPr>
            <w:r>
              <w:rPr>
                <w:rFonts w:ascii="仿宋" w:eastAsia="仿宋" w:hAnsi="仿宋" w:cs="仿宋" w:hint="eastAsia"/>
                <w:szCs w:val="21"/>
              </w:rPr>
              <w:t>4</w:t>
            </w:r>
          </w:p>
        </w:tc>
        <w:tc>
          <w:tcPr>
            <w:tcW w:w="3000" w:type="dxa"/>
            <w:vAlign w:val="center"/>
          </w:tcPr>
          <w:p w14:paraId="56EAF87F" w14:textId="77777777" w:rsidR="005735E5" w:rsidRDefault="00CF3338">
            <w:pPr>
              <w:rPr>
                <w:rFonts w:ascii="仿宋" w:eastAsia="仿宋" w:hAnsi="仿宋" w:cs="仿宋"/>
                <w:szCs w:val="21"/>
              </w:rPr>
            </w:pPr>
            <w:r>
              <w:rPr>
                <w:rFonts w:ascii="仿宋" w:eastAsia="仿宋" w:hAnsi="仿宋" w:cs="仿宋" w:hint="eastAsia"/>
                <w:szCs w:val="21"/>
              </w:rPr>
              <w:t>对工程监理企业资质及工程监理活动的监管</w:t>
            </w:r>
            <w:r>
              <w:rPr>
                <w:rFonts w:ascii="仿宋" w:eastAsia="仿宋" w:hAnsi="仿宋" w:cs="仿宋" w:hint="eastAsia"/>
                <w:szCs w:val="21"/>
              </w:rPr>
              <w:t xml:space="preserve"> </w:t>
            </w:r>
          </w:p>
        </w:tc>
        <w:tc>
          <w:tcPr>
            <w:tcW w:w="2910" w:type="dxa"/>
            <w:vAlign w:val="center"/>
          </w:tcPr>
          <w:p w14:paraId="0F4C12B5" w14:textId="77777777" w:rsidR="005735E5" w:rsidRDefault="00CF3338">
            <w:pPr>
              <w:rPr>
                <w:rFonts w:ascii="仿宋" w:eastAsia="仿宋" w:hAnsi="仿宋" w:cs="仿宋"/>
                <w:szCs w:val="21"/>
              </w:rPr>
            </w:pPr>
            <w:r>
              <w:rPr>
                <w:rFonts w:ascii="仿宋" w:eastAsia="仿宋" w:hAnsi="仿宋" w:cs="仿宋" w:hint="eastAsia"/>
                <w:szCs w:val="21"/>
              </w:rPr>
              <w:t>《工程监理企业资质管理规定》第四条、第十九条</w:t>
            </w:r>
            <w:r>
              <w:rPr>
                <w:rFonts w:ascii="仿宋" w:eastAsia="仿宋" w:hAnsi="仿宋" w:cs="仿宋" w:hint="eastAsia"/>
                <w:szCs w:val="21"/>
              </w:rPr>
              <w:t xml:space="preserve"> </w:t>
            </w:r>
          </w:p>
        </w:tc>
        <w:tc>
          <w:tcPr>
            <w:tcW w:w="1740" w:type="dxa"/>
            <w:vAlign w:val="center"/>
          </w:tcPr>
          <w:p w14:paraId="747652D0"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7A53E414" w14:textId="77777777" w:rsidR="005735E5" w:rsidRDefault="00CF3338">
            <w:pPr>
              <w:jc w:val="center"/>
              <w:rPr>
                <w:rFonts w:ascii="仿宋" w:eastAsia="仿宋" w:hAnsi="仿宋" w:cs="仿宋"/>
                <w:szCs w:val="21"/>
              </w:rPr>
            </w:pPr>
            <w:r>
              <w:rPr>
                <w:rFonts w:ascii="仿宋" w:eastAsia="仿宋" w:hAnsi="仿宋" w:cs="仿宋" w:hint="eastAsia"/>
                <w:szCs w:val="21"/>
              </w:rPr>
              <w:t>监理企业</w:t>
            </w:r>
          </w:p>
        </w:tc>
        <w:tc>
          <w:tcPr>
            <w:tcW w:w="3195" w:type="dxa"/>
            <w:vAlign w:val="center"/>
          </w:tcPr>
          <w:p w14:paraId="7F61D078" w14:textId="77777777" w:rsidR="005735E5" w:rsidRDefault="00CF3338">
            <w:pPr>
              <w:jc w:val="left"/>
              <w:rPr>
                <w:rFonts w:ascii="仿宋" w:eastAsia="仿宋" w:hAnsi="仿宋" w:cs="仿宋"/>
                <w:szCs w:val="21"/>
              </w:rPr>
            </w:pPr>
            <w:r>
              <w:rPr>
                <w:rFonts w:ascii="仿宋" w:eastAsia="仿宋" w:hAnsi="仿宋" w:cs="仿宋" w:hint="eastAsia"/>
                <w:szCs w:val="21"/>
              </w:rPr>
              <w:t>对企业资质（资格）条件是否满足标准和市场行为进行抽查。是否违反《中华人民共和国建筑法》第十三条、第六十九条，《工程监理企业资质管理规定》</w:t>
            </w:r>
            <w:bookmarkStart w:id="0" w:name="16"/>
            <w:r>
              <w:rPr>
                <w:rFonts w:ascii="仿宋" w:eastAsia="仿宋" w:hAnsi="仿宋" w:cs="仿宋" w:hint="eastAsia"/>
                <w:szCs w:val="21"/>
              </w:rPr>
              <w:t>第十六条</w:t>
            </w:r>
            <w:bookmarkEnd w:id="0"/>
            <w:r>
              <w:rPr>
                <w:rFonts w:ascii="仿宋" w:eastAsia="仿宋" w:hAnsi="仿宋" w:cs="仿宋" w:hint="eastAsia"/>
                <w:szCs w:val="21"/>
              </w:rPr>
              <w:t>等规定。</w:t>
            </w:r>
          </w:p>
        </w:tc>
        <w:tc>
          <w:tcPr>
            <w:tcW w:w="1125" w:type="dxa"/>
            <w:vAlign w:val="center"/>
          </w:tcPr>
          <w:p w14:paraId="66877983"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611A44E4" w14:textId="77777777">
        <w:tc>
          <w:tcPr>
            <w:tcW w:w="712" w:type="dxa"/>
            <w:vAlign w:val="center"/>
          </w:tcPr>
          <w:p w14:paraId="1690DE99" w14:textId="77777777" w:rsidR="005735E5" w:rsidRDefault="00CF3338">
            <w:pPr>
              <w:jc w:val="center"/>
              <w:rPr>
                <w:rFonts w:ascii="仿宋" w:eastAsia="仿宋" w:hAnsi="仿宋" w:cs="仿宋"/>
                <w:szCs w:val="21"/>
              </w:rPr>
            </w:pPr>
            <w:r>
              <w:rPr>
                <w:rFonts w:ascii="仿宋" w:eastAsia="仿宋" w:hAnsi="仿宋" w:cs="仿宋" w:hint="eastAsia"/>
                <w:szCs w:val="21"/>
              </w:rPr>
              <w:t>5</w:t>
            </w:r>
          </w:p>
        </w:tc>
        <w:tc>
          <w:tcPr>
            <w:tcW w:w="3000" w:type="dxa"/>
            <w:vAlign w:val="center"/>
          </w:tcPr>
          <w:p w14:paraId="4EB84F26" w14:textId="77777777" w:rsidR="005735E5" w:rsidRDefault="00CF3338">
            <w:pPr>
              <w:rPr>
                <w:rFonts w:ascii="仿宋" w:eastAsia="仿宋" w:hAnsi="仿宋" w:cs="仿宋"/>
                <w:szCs w:val="21"/>
              </w:rPr>
            </w:pPr>
            <w:r>
              <w:rPr>
                <w:rFonts w:ascii="仿宋" w:eastAsia="仿宋" w:hAnsi="仿宋" w:cs="仿宋" w:hint="eastAsia"/>
                <w:szCs w:val="21"/>
              </w:rPr>
              <w:t>对租赁、安装、拆卸、使用建</w:t>
            </w:r>
            <w:r>
              <w:rPr>
                <w:rFonts w:ascii="仿宋" w:eastAsia="仿宋" w:hAnsi="仿宋" w:cs="仿宋" w:hint="eastAsia"/>
                <w:szCs w:val="21"/>
              </w:rPr>
              <w:lastRenderedPageBreak/>
              <w:t>筑起重机械行为的监管</w:t>
            </w:r>
          </w:p>
        </w:tc>
        <w:tc>
          <w:tcPr>
            <w:tcW w:w="2910" w:type="dxa"/>
            <w:vAlign w:val="center"/>
          </w:tcPr>
          <w:p w14:paraId="0FC14E28" w14:textId="77777777" w:rsidR="005735E5" w:rsidRDefault="00CF3338">
            <w:pPr>
              <w:rPr>
                <w:rFonts w:ascii="仿宋" w:eastAsia="仿宋" w:hAnsi="仿宋" w:cs="仿宋"/>
                <w:szCs w:val="21"/>
              </w:rPr>
            </w:pPr>
            <w:r>
              <w:rPr>
                <w:rFonts w:ascii="仿宋" w:eastAsia="仿宋" w:hAnsi="仿宋" w:cs="仿宋" w:hint="eastAsia"/>
                <w:szCs w:val="21"/>
              </w:rPr>
              <w:lastRenderedPageBreak/>
              <w:t>《建筑起重机械安全监督管</w:t>
            </w:r>
            <w:r>
              <w:rPr>
                <w:rFonts w:ascii="仿宋" w:eastAsia="仿宋" w:hAnsi="仿宋" w:cs="仿宋" w:hint="eastAsia"/>
                <w:szCs w:val="21"/>
              </w:rPr>
              <w:lastRenderedPageBreak/>
              <w:t>理规定》第三条、第二十六条</w:t>
            </w:r>
          </w:p>
        </w:tc>
        <w:tc>
          <w:tcPr>
            <w:tcW w:w="1740" w:type="dxa"/>
            <w:vAlign w:val="center"/>
          </w:tcPr>
          <w:p w14:paraId="05E016D9"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住房城乡建设厅</w:t>
            </w:r>
          </w:p>
        </w:tc>
        <w:tc>
          <w:tcPr>
            <w:tcW w:w="1605" w:type="dxa"/>
            <w:vAlign w:val="center"/>
          </w:tcPr>
          <w:p w14:paraId="00D92CCC" w14:textId="77777777" w:rsidR="005735E5" w:rsidRDefault="00CF3338">
            <w:pPr>
              <w:jc w:val="center"/>
              <w:rPr>
                <w:rFonts w:ascii="仿宋" w:eastAsia="仿宋" w:hAnsi="仿宋" w:cs="仿宋"/>
                <w:szCs w:val="21"/>
              </w:rPr>
            </w:pPr>
            <w:r>
              <w:rPr>
                <w:rFonts w:ascii="仿宋" w:eastAsia="仿宋" w:hAnsi="仿宋" w:cs="仿宋" w:hint="eastAsia"/>
                <w:szCs w:val="21"/>
              </w:rPr>
              <w:t>租赁、安装、拆</w:t>
            </w:r>
            <w:r>
              <w:rPr>
                <w:rFonts w:ascii="仿宋" w:eastAsia="仿宋" w:hAnsi="仿宋" w:cs="仿宋" w:hint="eastAsia"/>
                <w:szCs w:val="21"/>
              </w:rPr>
              <w:lastRenderedPageBreak/>
              <w:t>卸、使用建筑起重机械的单位</w:t>
            </w:r>
          </w:p>
        </w:tc>
        <w:tc>
          <w:tcPr>
            <w:tcW w:w="3195" w:type="dxa"/>
            <w:vAlign w:val="center"/>
          </w:tcPr>
          <w:p w14:paraId="269836CC" w14:textId="77777777" w:rsidR="005735E5" w:rsidRDefault="00CF3338">
            <w:pPr>
              <w:jc w:val="left"/>
              <w:rPr>
                <w:rFonts w:ascii="仿宋" w:eastAsia="仿宋" w:hAnsi="仿宋" w:cs="仿宋"/>
                <w:szCs w:val="21"/>
              </w:rPr>
            </w:pPr>
            <w:r>
              <w:rPr>
                <w:rFonts w:ascii="仿宋" w:eastAsia="仿宋" w:hAnsi="仿宋" w:cs="仿宋" w:hint="eastAsia"/>
                <w:szCs w:val="21"/>
              </w:rPr>
              <w:lastRenderedPageBreak/>
              <w:t>抽查起重机械设备使用是否满足</w:t>
            </w:r>
            <w:r>
              <w:rPr>
                <w:rFonts w:ascii="仿宋" w:eastAsia="仿宋" w:hAnsi="仿宋" w:cs="仿宋" w:hint="eastAsia"/>
                <w:szCs w:val="21"/>
              </w:rPr>
              <w:lastRenderedPageBreak/>
              <w:t>标准要求，是否违反《建筑起重机械安全监督管理规定》第十七条、第二十八条、第二十九条、第三十条、第三十一条、第三十二条、第三十三条等规定。</w:t>
            </w:r>
          </w:p>
        </w:tc>
        <w:tc>
          <w:tcPr>
            <w:tcW w:w="1125" w:type="dxa"/>
            <w:vAlign w:val="center"/>
          </w:tcPr>
          <w:p w14:paraId="387AFBCA"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随机</w:t>
            </w:r>
          </w:p>
        </w:tc>
      </w:tr>
      <w:tr w:rsidR="005735E5" w14:paraId="56C122E7" w14:textId="77777777">
        <w:tc>
          <w:tcPr>
            <w:tcW w:w="712" w:type="dxa"/>
            <w:vAlign w:val="center"/>
          </w:tcPr>
          <w:p w14:paraId="47D1D284" w14:textId="77777777" w:rsidR="005735E5" w:rsidRDefault="00CF3338">
            <w:pPr>
              <w:jc w:val="center"/>
              <w:rPr>
                <w:rFonts w:ascii="仿宋" w:eastAsia="仿宋" w:hAnsi="仿宋" w:cs="仿宋"/>
                <w:szCs w:val="21"/>
              </w:rPr>
            </w:pPr>
            <w:r>
              <w:rPr>
                <w:rFonts w:ascii="仿宋" w:eastAsia="仿宋" w:hAnsi="仿宋" w:cs="仿宋" w:hint="eastAsia"/>
                <w:szCs w:val="21"/>
              </w:rPr>
              <w:t>6</w:t>
            </w:r>
          </w:p>
        </w:tc>
        <w:tc>
          <w:tcPr>
            <w:tcW w:w="3000" w:type="dxa"/>
            <w:vAlign w:val="center"/>
          </w:tcPr>
          <w:p w14:paraId="5785FD2D" w14:textId="77777777" w:rsidR="005735E5" w:rsidRDefault="00CF3338">
            <w:pPr>
              <w:rPr>
                <w:rFonts w:ascii="仿宋" w:eastAsia="仿宋" w:hAnsi="仿宋" w:cs="仿宋"/>
                <w:szCs w:val="21"/>
              </w:rPr>
            </w:pPr>
            <w:r>
              <w:rPr>
                <w:rFonts w:ascii="仿宋" w:eastAsia="仿宋" w:hAnsi="仿宋" w:cs="仿宋" w:hint="eastAsia"/>
                <w:szCs w:val="21"/>
              </w:rPr>
              <w:t>对建筑施工企业取得安全生产许可证后安全生产条件的监督检查</w:t>
            </w:r>
          </w:p>
        </w:tc>
        <w:tc>
          <w:tcPr>
            <w:tcW w:w="2910" w:type="dxa"/>
            <w:vAlign w:val="center"/>
          </w:tcPr>
          <w:p w14:paraId="4A4E7E6A"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《安全生产许可证条例》第四条、第十四条</w:t>
            </w:r>
            <w:r>
              <w:rPr>
                <w:rFonts w:ascii="仿宋" w:eastAsia="仿宋" w:hAnsi="仿宋" w:cs="仿宋" w:hint="eastAsia"/>
                <w:szCs w:val="21"/>
              </w:rPr>
              <w:br/>
              <w:t>2.</w:t>
            </w:r>
            <w:r>
              <w:rPr>
                <w:rFonts w:ascii="仿宋" w:eastAsia="仿宋" w:hAnsi="仿宋" w:cs="仿宋" w:hint="eastAsia"/>
                <w:szCs w:val="21"/>
              </w:rPr>
              <w:t>《建筑施工企业安全生产许可证管理规定》第三条、第十五条</w:t>
            </w:r>
            <w:r>
              <w:rPr>
                <w:rFonts w:ascii="仿宋" w:eastAsia="仿宋" w:hAnsi="仿宋" w:cs="仿宋" w:hint="eastAsia"/>
                <w:szCs w:val="21"/>
              </w:rPr>
              <w:t xml:space="preserve"> </w:t>
            </w:r>
          </w:p>
        </w:tc>
        <w:tc>
          <w:tcPr>
            <w:tcW w:w="1740" w:type="dxa"/>
            <w:vAlign w:val="center"/>
          </w:tcPr>
          <w:p w14:paraId="405484E5"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057B1D9C" w14:textId="77777777" w:rsidR="005735E5" w:rsidRDefault="00CF3338">
            <w:pPr>
              <w:jc w:val="center"/>
              <w:rPr>
                <w:rFonts w:ascii="仿宋" w:eastAsia="仿宋" w:hAnsi="仿宋" w:cs="仿宋"/>
                <w:szCs w:val="21"/>
              </w:rPr>
            </w:pPr>
            <w:r>
              <w:rPr>
                <w:rFonts w:ascii="仿宋" w:eastAsia="仿宋" w:hAnsi="仿宋" w:cs="仿宋" w:hint="eastAsia"/>
                <w:szCs w:val="21"/>
              </w:rPr>
              <w:t>建筑施工企业</w:t>
            </w:r>
          </w:p>
        </w:tc>
        <w:tc>
          <w:tcPr>
            <w:tcW w:w="3195" w:type="dxa"/>
            <w:vAlign w:val="center"/>
          </w:tcPr>
          <w:p w14:paraId="5F2BAA09" w14:textId="77777777" w:rsidR="005735E5" w:rsidRDefault="00CF3338">
            <w:pPr>
              <w:jc w:val="left"/>
              <w:rPr>
                <w:rFonts w:ascii="仿宋" w:eastAsia="仿宋" w:hAnsi="仿宋" w:cs="仿宋"/>
                <w:szCs w:val="21"/>
              </w:rPr>
            </w:pPr>
            <w:r>
              <w:rPr>
                <w:rFonts w:ascii="仿宋" w:eastAsia="仿宋" w:hAnsi="仿宋" w:cs="仿宋" w:hint="eastAsia"/>
                <w:szCs w:val="21"/>
              </w:rPr>
              <w:t>抽查取得安全生产许可证的建筑施工企业安全生产条件。是否违反《安全生产许可证条例》第六条，《建筑施工企业安全生产许可证管理规定》第十五条等规定。</w:t>
            </w:r>
          </w:p>
        </w:tc>
        <w:tc>
          <w:tcPr>
            <w:tcW w:w="1125" w:type="dxa"/>
            <w:vAlign w:val="center"/>
          </w:tcPr>
          <w:p w14:paraId="2926F63C"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1AC19E7B" w14:textId="77777777">
        <w:tc>
          <w:tcPr>
            <w:tcW w:w="712" w:type="dxa"/>
            <w:vAlign w:val="center"/>
          </w:tcPr>
          <w:p w14:paraId="4A64E038" w14:textId="77777777" w:rsidR="005735E5" w:rsidRDefault="00CF3338">
            <w:pPr>
              <w:jc w:val="center"/>
              <w:rPr>
                <w:rFonts w:ascii="仿宋" w:eastAsia="仿宋" w:hAnsi="仿宋" w:cs="仿宋"/>
                <w:szCs w:val="21"/>
              </w:rPr>
            </w:pPr>
            <w:r>
              <w:rPr>
                <w:rFonts w:ascii="仿宋" w:eastAsia="仿宋" w:hAnsi="仿宋" w:cs="仿宋" w:hint="eastAsia"/>
                <w:szCs w:val="21"/>
              </w:rPr>
              <w:t>7</w:t>
            </w:r>
          </w:p>
        </w:tc>
        <w:tc>
          <w:tcPr>
            <w:tcW w:w="3000" w:type="dxa"/>
            <w:vAlign w:val="center"/>
          </w:tcPr>
          <w:p w14:paraId="1AFA9831" w14:textId="77777777" w:rsidR="005735E5" w:rsidRDefault="00CF3338">
            <w:pPr>
              <w:rPr>
                <w:rFonts w:ascii="仿宋" w:eastAsia="仿宋" w:hAnsi="仿宋" w:cs="仿宋"/>
                <w:szCs w:val="21"/>
              </w:rPr>
            </w:pPr>
            <w:r>
              <w:rPr>
                <w:rFonts w:ascii="仿宋" w:eastAsia="仿宋" w:hAnsi="仿宋" w:cs="仿宋" w:hint="eastAsia"/>
                <w:szCs w:val="21"/>
              </w:rPr>
              <w:t>对监理工程师执业资格及执业活动的监管</w:t>
            </w:r>
          </w:p>
        </w:tc>
        <w:tc>
          <w:tcPr>
            <w:tcW w:w="2910" w:type="dxa"/>
            <w:vAlign w:val="center"/>
          </w:tcPr>
          <w:p w14:paraId="1AAD4D18" w14:textId="77777777" w:rsidR="005735E5" w:rsidRDefault="00CF3338">
            <w:pPr>
              <w:rPr>
                <w:rFonts w:ascii="仿宋" w:eastAsia="仿宋" w:hAnsi="仿宋" w:cs="仿宋"/>
                <w:szCs w:val="21"/>
              </w:rPr>
            </w:pPr>
            <w:r>
              <w:rPr>
                <w:rFonts w:ascii="仿宋" w:eastAsia="仿宋" w:hAnsi="仿宋" w:cs="仿宋" w:hint="eastAsia"/>
                <w:szCs w:val="21"/>
              </w:rPr>
              <w:t>《注册监理工程师管理规定》第四条</w:t>
            </w:r>
          </w:p>
        </w:tc>
        <w:tc>
          <w:tcPr>
            <w:tcW w:w="1740" w:type="dxa"/>
            <w:vAlign w:val="center"/>
          </w:tcPr>
          <w:p w14:paraId="05735B87"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358AFA4C" w14:textId="77777777" w:rsidR="005735E5" w:rsidRDefault="00CF3338">
            <w:pPr>
              <w:jc w:val="center"/>
              <w:rPr>
                <w:rFonts w:ascii="仿宋" w:eastAsia="仿宋" w:hAnsi="仿宋" w:cs="仿宋"/>
                <w:szCs w:val="21"/>
              </w:rPr>
            </w:pPr>
            <w:r>
              <w:rPr>
                <w:rFonts w:ascii="仿宋" w:eastAsia="仿宋" w:hAnsi="仿宋" w:cs="仿宋" w:hint="eastAsia"/>
                <w:szCs w:val="21"/>
              </w:rPr>
              <w:t>注册监理工程师</w:t>
            </w:r>
          </w:p>
        </w:tc>
        <w:tc>
          <w:tcPr>
            <w:tcW w:w="3195" w:type="dxa"/>
            <w:vAlign w:val="center"/>
          </w:tcPr>
          <w:p w14:paraId="2FB10E8D" w14:textId="77777777" w:rsidR="005735E5" w:rsidRDefault="00CF3338">
            <w:pPr>
              <w:jc w:val="left"/>
              <w:rPr>
                <w:rFonts w:ascii="仿宋" w:eastAsia="仿宋" w:hAnsi="仿宋" w:cs="仿宋"/>
                <w:szCs w:val="21"/>
              </w:rPr>
            </w:pPr>
            <w:r>
              <w:rPr>
                <w:rFonts w:ascii="仿宋" w:eastAsia="仿宋" w:hAnsi="仿宋" w:cs="仿宋" w:hint="eastAsia"/>
                <w:szCs w:val="21"/>
              </w:rPr>
              <w:t>抽查监理工程师执业履职等情况。是否违反《注册监理工程师管理</w:t>
            </w:r>
            <w:r>
              <w:rPr>
                <w:rFonts w:ascii="仿宋" w:eastAsia="仿宋" w:hAnsi="仿宋" w:cs="仿宋" w:hint="eastAsia"/>
                <w:szCs w:val="21"/>
              </w:rPr>
              <w:t>规定》第二十六条、第二十七条、第二十八条、第二十九条、第三十一条等规定。</w:t>
            </w:r>
          </w:p>
        </w:tc>
        <w:tc>
          <w:tcPr>
            <w:tcW w:w="1125" w:type="dxa"/>
            <w:vAlign w:val="center"/>
          </w:tcPr>
          <w:p w14:paraId="36880201"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160E4CAC" w14:textId="77777777">
        <w:tc>
          <w:tcPr>
            <w:tcW w:w="712" w:type="dxa"/>
            <w:vAlign w:val="center"/>
          </w:tcPr>
          <w:p w14:paraId="10E99E6B" w14:textId="77777777" w:rsidR="005735E5" w:rsidRDefault="00CF3338">
            <w:pPr>
              <w:jc w:val="center"/>
              <w:rPr>
                <w:rFonts w:ascii="仿宋" w:eastAsia="仿宋" w:hAnsi="仿宋" w:cs="仿宋"/>
                <w:szCs w:val="21"/>
              </w:rPr>
            </w:pPr>
            <w:r>
              <w:rPr>
                <w:rFonts w:ascii="仿宋" w:eastAsia="仿宋" w:hAnsi="仿宋" w:cs="仿宋" w:hint="eastAsia"/>
                <w:szCs w:val="21"/>
              </w:rPr>
              <w:t>8</w:t>
            </w:r>
          </w:p>
        </w:tc>
        <w:tc>
          <w:tcPr>
            <w:tcW w:w="3000" w:type="dxa"/>
            <w:vAlign w:val="center"/>
          </w:tcPr>
          <w:p w14:paraId="6D6F1827" w14:textId="77777777" w:rsidR="005735E5" w:rsidRDefault="00CF3338">
            <w:pPr>
              <w:rPr>
                <w:rFonts w:ascii="仿宋" w:eastAsia="仿宋" w:hAnsi="仿宋" w:cs="仿宋"/>
                <w:szCs w:val="21"/>
              </w:rPr>
            </w:pPr>
            <w:r>
              <w:rPr>
                <w:rFonts w:ascii="仿宋" w:eastAsia="仿宋" w:hAnsi="仿宋" w:cs="仿宋" w:hint="eastAsia"/>
                <w:szCs w:val="21"/>
              </w:rPr>
              <w:t>对建筑施工企业主要负责人、项目负责人、专职安全生产管理人员的监管</w:t>
            </w:r>
          </w:p>
        </w:tc>
        <w:tc>
          <w:tcPr>
            <w:tcW w:w="2910" w:type="dxa"/>
            <w:vAlign w:val="center"/>
          </w:tcPr>
          <w:p w14:paraId="59FE9397" w14:textId="77777777" w:rsidR="005735E5" w:rsidRDefault="00CF3338">
            <w:pPr>
              <w:rPr>
                <w:rFonts w:ascii="仿宋" w:eastAsia="仿宋" w:hAnsi="仿宋" w:cs="仿宋"/>
                <w:szCs w:val="21"/>
              </w:rPr>
            </w:pPr>
            <w:r>
              <w:rPr>
                <w:rFonts w:ascii="仿宋" w:eastAsia="仿宋" w:hAnsi="仿宋" w:cs="仿宋" w:hint="eastAsia"/>
                <w:szCs w:val="21"/>
              </w:rPr>
              <w:t>《建筑施工企业主要负责人、项目负责人和专职安全生产管理人员安全生产管理规定》第四条</w:t>
            </w:r>
            <w:r>
              <w:rPr>
                <w:rFonts w:ascii="仿宋" w:eastAsia="仿宋" w:hAnsi="仿宋" w:cs="仿宋" w:hint="eastAsia"/>
                <w:szCs w:val="21"/>
              </w:rPr>
              <w:t xml:space="preserve"> </w:t>
            </w:r>
          </w:p>
        </w:tc>
        <w:tc>
          <w:tcPr>
            <w:tcW w:w="1740" w:type="dxa"/>
            <w:vAlign w:val="center"/>
          </w:tcPr>
          <w:p w14:paraId="1670F8C6"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07049382" w14:textId="77777777" w:rsidR="005735E5" w:rsidRDefault="00CF3338">
            <w:pPr>
              <w:jc w:val="center"/>
              <w:rPr>
                <w:rFonts w:ascii="仿宋" w:eastAsia="仿宋" w:hAnsi="仿宋" w:cs="仿宋"/>
                <w:szCs w:val="21"/>
              </w:rPr>
            </w:pPr>
            <w:r>
              <w:rPr>
                <w:rFonts w:ascii="仿宋" w:eastAsia="仿宋" w:hAnsi="仿宋" w:cs="仿宋" w:hint="eastAsia"/>
                <w:szCs w:val="21"/>
              </w:rPr>
              <w:t>建筑施工企业主要负责人、项目负责人、专职安全生产管理人员</w:t>
            </w:r>
          </w:p>
        </w:tc>
        <w:tc>
          <w:tcPr>
            <w:tcW w:w="3195" w:type="dxa"/>
            <w:vAlign w:val="center"/>
          </w:tcPr>
          <w:p w14:paraId="559B91F4" w14:textId="77777777" w:rsidR="005735E5" w:rsidRDefault="00CF3338">
            <w:pPr>
              <w:jc w:val="left"/>
              <w:rPr>
                <w:rFonts w:ascii="仿宋" w:eastAsia="仿宋" w:hAnsi="仿宋" w:cs="仿宋"/>
                <w:szCs w:val="21"/>
              </w:rPr>
            </w:pPr>
            <w:r>
              <w:rPr>
                <w:rFonts w:ascii="仿宋" w:eastAsia="仿宋" w:hAnsi="仿宋" w:cs="仿宋" w:hint="eastAsia"/>
                <w:szCs w:val="21"/>
              </w:rPr>
              <w:t>抽查“安管人员”持证上岗教育培训和履行职责等情况。是否违反《建筑施工企业主要负责人、项目负责人和专职安全生产管理人员安全生产管理规定》第二十七条、第二十八条、第三十一条、第三十二条、第三十三条等规定。</w:t>
            </w:r>
          </w:p>
        </w:tc>
        <w:tc>
          <w:tcPr>
            <w:tcW w:w="1125" w:type="dxa"/>
            <w:vAlign w:val="center"/>
          </w:tcPr>
          <w:p w14:paraId="4C3B3287"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5D9A3080" w14:textId="77777777">
        <w:tc>
          <w:tcPr>
            <w:tcW w:w="712" w:type="dxa"/>
            <w:vAlign w:val="center"/>
          </w:tcPr>
          <w:p w14:paraId="3DA01DFA" w14:textId="77777777" w:rsidR="005735E5" w:rsidRDefault="00CF3338">
            <w:pPr>
              <w:jc w:val="center"/>
              <w:rPr>
                <w:rFonts w:ascii="仿宋" w:eastAsia="仿宋" w:hAnsi="仿宋" w:cs="仿宋"/>
                <w:szCs w:val="21"/>
              </w:rPr>
            </w:pPr>
            <w:r>
              <w:rPr>
                <w:rFonts w:ascii="仿宋" w:eastAsia="仿宋" w:hAnsi="仿宋" w:cs="仿宋" w:hint="eastAsia"/>
                <w:szCs w:val="21"/>
              </w:rPr>
              <w:t>9</w:t>
            </w:r>
          </w:p>
        </w:tc>
        <w:tc>
          <w:tcPr>
            <w:tcW w:w="3000" w:type="dxa"/>
            <w:vAlign w:val="center"/>
          </w:tcPr>
          <w:p w14:paraId="42AAE234" w14:textId="77777777" w:rsidR="005735E5" w:rsidRDefault="00CF3338">
            <w:pPr>
              <w:rPr>
                <w:rFonts w:ascii="仿宋" w:eastAsia="仿宋" w:hAnsi="仿宋" w:cs="仿宋"/>
                <w:szCs w:val="21"/>
              </w:rPr>
            </w:pPr>
            <w:r>
              <w:rPr>
                <w:rFonts w:ascii="仿宋" w:eastAsia="仿宋" w:hAnsi="仿宋" w:cs="仿宋" w:hint="eastAsia"/>
                <w:szCs w:val="21"/>
              </w:rPr>
              <w:t>对建筑施工特种作业人员的监管</w:t>
            </w:r>
          </w:p>
        </w:tc>
        <w:tc>
          <w:tcPr>
            <w:tcW w:w="2910" w:type="dxa"/>
            <w:vAlign w:val="center"/>
          </w:tcPr>
          <w:p w14:paraId="30B4AB53"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《建筑起重机械安全监督管理规定》</w:t>
            </w:r>
            <w:r>
              <w:rPr>
                <w:rFonts w:ascii="仿宋" w:eastAsia="仿宋" w:hAnsi="仿宋" w:cs="仿宋" w:hint="eastAsia"/>
                <w:szCs w:val="21"/>
              </w:rPr>
              <w:t xml:space="preserve"> </w:t>
            </w:r>
            <w:r>
              <w:rPr>
                <w:rFonts w:ascii="仿宋" w:eastAsia="仿宋" w:hAnsi="仿宋" w:cs="仿宋" w:hint="eastAsia"/>
                <w:szCs w:val="21"/>
              </w:rPr>
              <w:t>第二十五条</w:t>
            </w:r>
            <w:r>
              <w:rPr>
                <w:rFonts w:ascii="仿宋" w:eastAsia="仿宋" w:hAnsi="仿宋" w:cs="仿宋" w:hint="eastAsia"/>
                <w:szCs w:val="21"/>
              </w:rPr>
              <w:t xml:space="preserve"> </w:t>
            </w:r>
            <w:r>
              <w:rPr>
                <w:rFonts w:ascii="仿宋" w:eastAsia="仿宋" w:hAnsi="仿宋" w:cs="仿宋" w:hint="eastAsia"/>
                <w:szCs w:val="21"/>
              </w:rPr>
              <w:br/>
              <w:t>2.</w:t>
            </w:r>
            <w:r>
              <w:rPr>
                <w:rFonts w:ascii="仿宋" w:eastAsia="仿宋" w:hAnsi="仿宋" w:cs="仿宋" w:hint="eastAsia"/>
                <w:szCs w:val="21"/>
              </w:rPr>
              <w:t xml:space="preserve">《建筑施工特种作业人员管理规定》第五条、第二十七条　</w:t>
            </w:r>
          </w:p>
        </w:tc>
        <w:tc>
          <w:tcPr>
            <w:tcW w:w="1740" w:type="dxa"/>
            <w:vAlign w:val="center"/>
          </w:tcPr>
          <w:p w14:paraId="1E1D5F1A"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67D63B04" w14:textId="77777777" w:rsidR="005735E5" w:rsidRDefault="00CF3338">
            <w:pPr>
              <w:jc w:val="center"/>
              <w:rPr>
                <w:rFonts w:ascii="仿宋" w:eastAsia="仿宋" w:hAnsi="仿宋" w:cs="仿宋"/>
                <w:szCs w:val="21"/>
              </w:rPr>
            </w:pPr>
            <w:r>
              <w:rPr>
                <w:rFonts w:ascii="仿宋" w:eastAsia="仿宋" w:hAnsi="仿宋" w:cs="仿宋" w:hint="eastAsia"/>
                <w:szCs w:val="21"/>
              </w:rPr>
              <w:t>房屋建筑和市政工程建筑施工特种作业人员</w:t>
            </w:r>
          </w:p>
        </w:tc>
        <w:tc>
          <w:tcPr>
            <w:tcW w:w="3195" w:type="dxa"/>
            <w:vAlign w:val="center"/>
          </w:tcPr>
          <w:p w14:paraId="20A2E8BD" w14:textId="77777777" w:rsidR="005735E5" w:rsidRDefault="00CF3338">
            <w:pPr>
              <w:jc w:val="left"/>
              <w:rPr>
                <w:rFonts w:ascii="仿宋" w:eastAsia="仿宋" w:hAnsi="仿宋" w:cs="仿宋"/>
                <w:szCs w:val="21"/>
              </w:rPr>
            </w:pPr>
            <w:r>
              <w:rPr>
                <w:rFonts w:ascii="仿宋" w:eastAsia="仿宋" w:hAnsi="仿宋" w:cs="仿宋" w:hint="eastAsia"/>
                <w:szCs w:val="21"/>
              </w:rPr>
              <w:t>抽查特种作业人员持证上岗教育培训和履行职责等情况。是否违反《建筑起重机械安全监督管理规定》</w:t>
            </w:r>
            <w:r>
              <w:rPr>
                <w:rFonts w:ascii="仿宋" w:eastAsia="仿宋" w:hAnsi="仿宋" w:cs="仿宋" w:hint="eastAsia"/>
                <w:szCs w:val="21"/>
              </w:rPr>
              <w:t xml:space="preserve"> </w:t>
            </w:r>
            <w:r>
              <w:rPr>
                <w:rFonts w:ascii="仿宋" w:eastAsia="仿宋" w:hAnsi="仿宋" w:cs="仿宋" w:hint="eastAsia"/>
                <w:szCs w:val="21"/>
              </w:rPr>
              <w:t>第二十五条，《建筑施工</w:t>
            </w:r>
            <w:r>
              <w:rPr>
                <w:rFonts w:ascii="仿宋" w:eastAsia="仿宋" w:hAnsi="仿宋" w:cs="仿宋" w:hint="eastAsia"/>
                <w:szCs w:val="21"/>
              </w:rPr>
              <w:lastRenderedPageBreak/>
              <w:t>特种作业人员管理规定》第八条、第十七条、第二十四条等规定。</w:t>
            </w:r>
          </w:p>
          <w:p w14:paraId="24C75DCC" w14:textId="77777777" w:rsidR="005735E5" w:rsidRDefault="005735E5">
            <w:pPr>
              <w:jc w:val="center"/>
              <w:rPr>
                <w:rFonts w:ascii="仿宋" w:eastAsia="仿宋" w:hAnsi="仿宋" w:cs="仿宋"/>
                <w:szCs w:val="21"/>
              </w:rPr>
            </w:pPr>
          </w:p>
        </w:tc>
        <w:tc>
          <w:tcPr>
            <w:tcW w:w="1125" w:type="dxa"/>
            <w:vAlign w:val="center"/>
          </w:tcPr>
          <w:p w14:paraId="0F662B5C"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随机</w:t>
            </w:r>
          </w:p>
        </w:tc>
      </w:tr>
      <w:tr w:rsidR="005735E5" w14:paraId="0C413A7B" w14:textId="77777777">
        <w:tc>
          <w:tcPr>
            <w:tcW w:w="712" w:type="dxa"/>
            <w:vAlign w:val="center"/>
          </w:tcPr>
          <w:p w14:paraId="7F4394A9" w14:textId="77777777" w:rsidR="005735E5" w:rsidRDefault="00CF3338">
            <w:pPr>
              <w:jc w:val="center"/>
              <w:rPr>
                <w:rFonts w:ascii="仿宋" w:eastAsia="仿宋" w:hAnsi="仿宋" w:cs="仿宋"/>
                <w:szCs w:val="21"/>
              </w:rPr>
            </w:pPr>
            <w:r>
              <w:rPr>
                <w:rFonts w:ascii="仿宋" w:eastAsia="仿宋" w:hAnsi="仿宋" w:cs="仿宋" w:hint="eastAsia"/>
                <w:szCs w:val="21"/>
              </w:rPr>
              <w:t>10</w:t>
            </w:r>
          </w:p>
        </w:tc>
        <w:tc>
          <w:tcPr>
            <w:tcW w:w="3000" w:type="dxa"/>
            <w:vAlign w:val="center"/>
          </w:tcPr>
          <w:p w14:paraId="5EAB0264" w14:textId="77777777" w:rsidR="005735E5" w:rsidRDefault="00CF3338">
            <w:pPr>
              <w:rPr>
                <w:rFonts w:ascii="仿宋" w:eastAsia="仿宋" w:hAnsi="仿宋" w:cs="仿宋"/>
                <w:szCs w:val="21"/>
              </w:rPr>
            </w:pPr>
            <w:r>
              <w:rPr>
                <w:rFonts w:ascii="仿宋" w:eastAsia="仿宋" w:hAnsi="仿宋" w:cs="仿宋" w:hint="eastAsia"/>
                <w:szCs w:val="21"/>
              </w:rPr>
              <w:t>对注册造价工程师注册、执业和继续教育实施监督检查</w:t>
            </w:r>
          </w:p>
        </w:tc>
        <w:tc>
          <w:tcPr>
            <w:tcW w:w="2910" w:type="dxa"/>
            <w:vAlign w:val="center"/>
          </w:tcPr>
          <w:p w14:paraId="61879EDA" w14:textId="77777777" w:rsidR="005735E5" w:rsidRDefault="00CF3338">
            <w:pPr>
              <w:rPr>
                <w:rFonts w:ascii="仿宋" w:eastAsia="仿宋" w:hAnsi="仿宋" w:cs="仿宋"/>
                <w:szCs w:val="21"/>
              </w:rPr>
            </w:pPr>
            <w:r>
              <w:rPr>
                <w:rFonts w:ascii="仿宋" w:eastAsia="仿宋" w:hAnsi="仿宋" w:cs="仿宋" w:hint="eastAsia"/>
                <w:szCs w:val="21"/>
              </w:rPr>
              <w:t>《注册造价工程师管理办法》第二十三条、第二十五条</w:t>
            </w:r>
          </w:p>
        </w:tc>
        <w:tc>
          <w:tcPr>
            <w:tcW w:w="1740" w:type="dxa"/>
            <w:vAlign w:val="center"/>
          </w:tcPr>
          <w:p w14:paraId="2AE5F9F2"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53B29034" w14:textId="77777777" w:rsidR="005735E5" w:rsidRDefault="00CF3338">
            <w:pPr>
              <w:jc w:val="center"/>
              <w:rPr>
                <w:rFonts w:ascii="仿宋" w:eastAsia="仿宋" w:hAnsi="仿宋" w:cs="仿宋"/>
                <w:szCs w:val="21"/>
              </w:rPr>
            </w:pPr>
            <w:r>
              <w:rPr>
                <w:rFonts w:ascii="仿宋" w:eastAsia="仿宋" w:hAnsi="仿宋" w:cs="仿宋" w:hint="eastAsia"/>
                <w:szCs w:val="21"/>
              </w:rPr>
              <w:t>注册造价工程师</w:t>
            </w:r>
          </w:p>
        </w:tc>
        <w:tc>
          <w:tcPr>
            <w:tcW w:w="3195" w:type="dxa"/>
            <w:vAlign w:val="center"/>
          </w:tcPr>
          <w:p w14:paraId="04530C30" w14:textId="77777777" w:rsidR="005735E5" w:rsidRDefault="00CF3338">
            <w:pPr>
              <w:jc w:val="left"/>
              <w:rPr>
                <w:rFonts w:ascii="仿宋" w:eastAsia="仿宋" w:hAnsi="仿宋" w:cs="仿宋"/>
                <w:szCs w:val="21"/>
              </w:rPr>
            </w:pPr>
            <w:r>
              <w:rPr>
                <w:rFonts w:ascii="仿宋" w:eastAsia="仿宋" w:hAnsi="仿宋" w:cs="仿宋" w:hint="eastAsia"/>
                <w:szCs w:val="21"/>
              </w:rPr>
              <w:t>抽查注册造价工程师注册、执业和继续教育等情况。</w:t>
            </w:r>
          </w:p>
        </w:tc>
        <w:tc>
          <w:tcPr>
            <w:tcW w:w="1125" w:type="dxa"/>
            <w:vAlign w:val="center"/>
          </w:tcPr>
          <w:p w14:paraId="01073321"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738515B6" w14:textId="77777777">
        <w:tc>
          <w:tcPr>
            <w:tcW w:w="712" w:type="dxa"/>
            <w:vAlign w:val="center"/>
          </w:tcPr>
          <w:p w14:paraId="3D6D2AB8" w14:textId="77777777" w:rsidR="005735E5" w:rsidRDefault="00CF3338">
            <w:pPr>
              <w:jc w:val="center"/>
              <w:rPr>
                <w:rFonts w:ascii="仿宋" w:eastAsia="仿宋" w:hAnsi="仿宋" w:cs="仿宋"/>
                <w:szCs w:val="21"/>
              </w:rPr>
            </w:pPr>
            <w:r>
              <w:rPr>
                <w:rFonts w:ascii="仿宋" w:eastAsia="仿宋" w:hAnsi="仿宋" w:cs="仿宋" w:hint="eastAsia"/>
                <w:szCs w:val="21"/>
              </w:rPr>
              <w:t>11</w:t>
            </w:r>
          </w:p>
        </w:tc>
        <w:tc>
          <w:tcPr>
            <w:tcW w:w="3000" w:type="dxa"/>
            <w:vAlign w:val="center"/>
          </w:tcPr>
          <w:p w14:paraId="200CB65D" w14:textId="77777777" w:rsidR="005735E5" w:rsidRDefault="00CF3338">
            <w:pPr>
              <w:rPr>
                <w:rFonts w:ascii="仿宋" w:eastAsia="仿宋" w:hAnsi="仿宋" w:cs="仿宋"/>
                <w:szCs w:val="21"/>
              </w:rPr>
            </w:pPr>
            <w:r>
              <w:rPr>
                <w:rFonts w:ascii="仿宋" w:eastAsia="仿宋" w:hAnsi="仿宋" w:cs="仿宋" w:hint="eastAsia"/>
                <w:szCs w:val="21"/>
              </w:rPr>
              <w:t>对工程造价咨询企业的监督检查</w:t>
            </w:r>
          </w:p>
        </w:tc>
        <w:tc>
          <w:tcPr>
            <w:tcW w:w="2910" w:type="dxa"/>
            <w:vAlign w:val="center"/>
          </w:tcPr>
          <w:p w14:paraId="22BCE3F4" w14:textId="77777777" w:rsidR="005735E5" w:rsidRDefault="00CF3338">
            <w:pPr>
              <w:rPr>
                <w:rFonts w:ascii="仿宋" w:eastAsia="仿宋" w:hAnsi="仿宋" w:cs="仿宋"/>
                <w:szCs w:val="21"/>
              </w:rPr>
            </w:pPr>
            <w:r>
              <w:rPr>
                <w:rFonts w:ascii="仿宋" w:eastAsia="仿宋" w:hAnsi="仿宋" w:cs="仿宋" w:hint="eastAsia"/>
                <w:szCs w:val="21"/>
              </w:rPr>
              <w:t>《工程造价咨询企业管理办法》第二十七条、第二十八条</w:t>
            </w:r>
          </w:p>
        </w:tc>
        <w:tc>
          <w:tcPr>
            <w:tcW w:w="1740" w:type="dxa"/>
            <w:vAlign w:val="center"/>
          </w:tcPr>
          <w:p w14:paraId="4381DD22"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680D44DB" w14:textId="77777777" w:rsidR="005735E5" w:rsidRDefault="00CF3338">
            <w:pPr>
              <w:jc w:val="center"/>
              <w:rPr>
                <w:rFonts w:ascii="仿宋" w:eastAsia="仿宋" w:hAnsi="仿宋" w:cs="仿宋"/>
                <w:szCs w:val="21"/>
              </w:rPr>
            </w:pPr>
            <w:r>
              <w:rPr>
                <w:rFonts w:ascii="仿宋" w:eastAsia="仿宋" w:hAnsi="仿宋" w:cs="仿宋" w:hint="eastAsia"/>
                <w:szCs w:val="21"/>
              </w:rPr>
              <w:t>工程造价咨询企业</w:t>
            </w:r>
          </w:p>
        </w:tc>
        <w:tc>
          <w:tcPr>
            <w:tcW w:w="3195" w:type="dxa"/>
            <w:vAlign w:val="center"/>
          </w:tcPr>
          <w:p w14:paraId="601767CA" w14:textId="77777777" w:rsidR="005735E5" w:rsidRDefault="00CF3338">
            <w:pPr>
              <w:jc w:val="left"/>
              <w:rPr>
                <w:rFonts w:ascii="仿宋" w:eastAsia="仿宋" w:hAnsi="仿宋" w:cs="仿宋"/>
                <w:szCs w:val="21"/>
              </w:rPr>
            </w:pPr>
            <w:r>
              <w:rPr>
                <w:rFonts w:ascii="仿宋" w:eastAsia="仿宋" w:hAnsi="仿宋" w:cs="仿宋" w:hint="eastAsia"/>
                <w:szCs w:val="21"/>
              </w:rPr>
              <w:t>对企业现有资质条件是否满足标准和市场行为进行检查。</w:t>
            </w:r>
          </w:p>
        </w:tc>
        <w:tc>
          <w:tcPr>
            <w:tcW w:w="1125" w:type="dxa"/>
            <w:vAlign w:val="center"/>
          </w:tcPr>
          <w:p w14:paraId="7CF58F3D"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202AB5F4" w14:textId="77777777">
        <w:tc>
          <w:tcPr>
            <w:tcW w:w="712" w:type="dxa"/>
            <w:vAlign w:val="center"/>
          </w:tcPr>
          <w:p w14:paraId="539EDF60" w14:textId="77777777" w:rsidR="005735E5" w:rsidRDefault="00CF3338">
            <w:pPr>
              <w:jc w:val="center"/>
              <w:rPr>
                <w:rFonts w:ascii="仿宋" w:eastAsia="仿宋" w:hAnsi="仿宋" w:cs="仿宋"/>
                <w:szCs w:val="21"/>
              </w:rPr>
            </w:pPr>
            <w:r>
              <w:rPr>
                <w:rFonts w:ascii="仿宋" w:eastAsia="仿宋" w:hAnsi="仿宋" w:cs="仿宋" w:hint="eastAsia"/>
                <w:szCs w:val="21"/>
              </w:rPr>
              <w:t>12</w:t>
            </w:r>
          </w:p>
        </w:tc>
        <w:tc>
          <w:tcPr>
            <w:tcW w:w="3000" w:type="dxa"/>
            <w:vAlign w:val="center"/>
          </w:tcPr>
          <w:p w14:paraId="10EC543F" w14:textId="77777777" w:rsidR="005735E5" w:rsidRDefault="00CF3338">
            <w:pPr>
              <w:rPr>
                <w:rFonts w:ascii="仿宋" w:eastAsia="仿宋" w:hAnsi="仿宋" w:cs="仿宋"/>
                <w:szCs w:val="21"/>
              </w:rPr>
            </w:pPr>
            <w:r>
              <w:rPr>
                <w:rFonts w:ascii="仿宋" w:eastAsia="仿宋" w:hAnsi="仿宋" w:cs="仿宋" w:hint="eastAsia"/>
                <w:szCs w:val="21"/>
              </w:rPr>
              <w:t>对建筑业企业资质及房屋建筑和市政基础设施工程领域施工活动的监管</w:t>
            </w:r>
          </w:p>
        </w:tc>
        <w:tc>
          <w:tcPr>
            <w:tcW w:w="2910" w:type="dxa"/>
            <w:vAlign w:val="center"/>
          </w:tcPr>
          <w:p w14:paraId="5568BDB7"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《中华人民共和国建筑法》第十三条、第二十六条</w:t>
            </w:r>
            <w:r>
              <w:rPr>
                <w:rFonts w:ascii="仿宋" w:eastAsia="仿宋" w:hAnsi="仿宋" w:cs="仿宋" w:hint="eastAsia"/>
                <w:szCs w:val="21"/>
              </w:rPr>
              <w:br/>
              <w:t>2.</w:t>
            </w:r>
            <w:r>
              <w:rPr>
                <w:rFonts w:ascii="仿宋" w:eastAsia="仿宋" w:hAnsi="仿宋" w:cs="仿宋" w:hint="eastAsia"/>
                <w:szCs w:val="21"/>
              </w:rPr>
              <w:t>《建筑业企业资质管理规定》第二十四条、第二十八条</w:t>
            </w:r>
            <w:r>
              <w:rPr>
                <w:rFonts w:ascii="仿宋" w:eastAsia="仿宋" w:hAnsi="仿宋" w:cs="仿宋" w:hint="eastAsia"/>
                <w:szCs w:val="21"/>
              </w:rPr>
              <w:t xml:space="preserve"> </w:t>
            </w:r>
          </w:p>
        </w:tc>
        <w:tc>
          <w:tcPr>
            <w:tcW w:w="1740" w:type="dxa"/>
            <w:vAlign w:val="center"/>
          </w:tcPr>
          <w:p w14:paraId="2E43049A"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5C1449BB" w14:textId="77777777" w:rsidR="005735E5" w:rsidRDefault="00CF3338">
            <w:pPr>
              <w:jc w:val="center"/>
              <w:rPr>
                <w:rFonts w:ascii="仿宋" w:eastAsia="仿宋" w:hAnsi="仿宋" w:cs="仿宋"/>
                <w:szCs w:val="21"/>
              </w:rPr>
            </w:pPr>
            <w:r>
              <w:rPr>
                <w:rFonts w:ascii="仿宋" w:eastAsia="仿宋" w:hAnsi="仿宋" w:cs="仿宋" w:hint="eastAsia"/>
                <w:szCs w:val="21"/>
              </w:rPr>
              <w:t>建筑业企业</w:t>
            </w:r>
          </w:p>
        </w:tc>
        <w:tc>
          <w:tcPr>
            <w:tcW w:w="3195" w:type="dxa"/>
            <w:vAlign w:val="center"/>
          </w:tcPr>
          <w:p w14:paraId="115D7735" w14:textId="77777777" w:rsidR="005735E5" w:rsidRDefault="00CF3338">
            <w:pPr>
              <w:jc w:val="left"/>
              <w:rPr>
                <w:rFonts w:ascii="仿宋" w:eastAsia="仿宋" w:hAnsi="仿宋" w:cs="仿宋"/>
                <w:szCs w:val="21"/>
              </w:rPr>
            </w:pPr>
            <w:r>
              <w:rPr>
                <w:rFonts w:ascii="仿宋" w:eastAsia="仿宋" w:hAnsi="仿宋" w:cs="仿宋" w:hint="eastAsia"/>
                <w:szCs w:val="21"/>
              </w:rPr>
              <w:t>一、对企业现有资质（资格）条件的核查</w:t>
            </w:r>
          </w:p>
          <w:p w14:paraId="49B2F1C9" w14:textId="77777777" w:rsidR="005735E5" w:rsidRDefault="00CF3338">
            <w:pPr>
              <w:rPr>
                <w:rFonts w:ascii="仿宋" w:eastAsia="仿宋" w:hAnsi="仿宋" w:cs="仿宋"/>
                <w:szCs w:val="21"/>
              </w:rPr>
            </w:pPr>
            <w:r>
              <w:rPr>
                <w:rFonts w:ascii="仿宋" w:eastAsia="仿宋" w:hAnsi="仿宋" w:cs="仿宋" w:hint="eastAsia"/>
                <w:szCs w:val="21"/>
              </w:rPr>
              <w:t>检查企业现有主要人员、技术装备等方面是否满足企业资质标准要求。</w:t>
            </w:r>
          </w:p>
          <w:p w14:paraId="70F29B6F" w14:textId="77777777" w:rsidR="005735E5" w:rsidRDefault="00CF3338">
            <w:pPr>
              <w:jc w:val="left"/>
              <w:rPr>
                <w:rFonts w:ascii="仿宋" w:eastAsia="仿宋" w:hAnsi="仿宋" w:cs="仿宋"/>
                <w:szCs w:val="21"/>
              </w:rPr>
            </w:pPr>
            <w:r>
              <w:rPr>
                <w:rFonts w:ascii="仿宋" w:eastAsia="仿宋" w:hAnsi="仿宋" w:cs="仿宋" w:hint="eastAsia"/>
                <w:szCs w:val="21"/>
              </w:rPr>
              <w:t>二、对企业市场行为的核查</w:t>
            </w:r>
          </w:p>
          <w:p w14:paraId="2641F55A" w14:textId="77777777" w:rsidR="005735E5" w:rsidRDefault="00CF3338">
            <w:pPr>
              <w:jc w:val="left"/>
              <w:rPr>
                <w:rFonts w:ascii="仿宋" w:eastAsia="仿宋" w:hAnsi="仿宋" w:cs="仿宋"/>
                <w:szCs w:val="21"/>
              </w:rPr>
            </w:pPr>
            <w:r>
              <w:rPr>
                <w:rFonts w:ascii="仿宋" w:eastAsia="仿宋" w:hAnsi="仿宋" w:cs="仿宋" w:hint="eastAsia"/>
                <w:szCs w:val="21"/>
              </w:rPr>
              <w:t>（一）检查</w:t>
            </w:r>
            <w:r>
              <w:rPr>
                <w:rFonts w:ascii="仿宋" w:eastAsia="仿宋" w:hAnsi="仿宋" w:cs="仿宋"/>
                <w:szCs w:val="21"/>
              </w:rPr>
              <w:t>企业是否存在《建筑业企业资质管理规定》第二十三条所列违法、违规行为</w:t>
            </w:r>
            <w:r>
              <w:rPr>
                <w:rFonts w:ascii="仿宋" w:eastAsia="仿宋" w:hAnsi="仿宋" w:cs="仿宋" w:hint="eastAsia"/>
                <w:szCs w:val="21"/>
              </w:rPr>
              <w:t>。</w:t>
            </w:r>
          </w:p>
          <w:p w14:paraId="4B6E3345" w14:textId="77777777" w:rsidR="005735E5" w:rsidRDefault="00CF3338">
            <w:pPr>
              <w:jc w:val="left"/>
              <w:rPr>
                <w:rFonts w:ascii="仿宋" w:eastAsia="仿宋" w:hAnsi="仿宋" w:cs="仿宋"/>
                <w:szCs w:val="21"/>
              </w:rPr>
            </w:pPr>
            <w:r>
              <w:rPr>
                <w:rFonts w:ascii="仿宋" w:eastAsia="仿宋" w:hAnsi="仿宋" w:cs="仿宋" w:hint="eastAsia"/>
                <w:szCs w:val="21"/>
              </w:rPr>
              <w:t>（二）检查企业根治欠薪制度落实情况。检查企业是否按照</w:t>
            </w:r>
            <w:r>
              <w:rPr>
                <w:rFonts w:ascii="仿宋" w:eastAsia="仿宋" w:hAnsi="仿宋" w:cs="仿宋"/>
                <w:szCs w:val="21"/>
              </w:rPr>
              <w:t>《保障农民工工资支付条例》</w:t>
            </w:r>
            <w:r>
              <w:rPr>
                <w:rFonts w:ascii="仿宋" w:eastAsia="仿宋" w:hAnsi="仿宋" w:cs="仿宋" w:hint="eastAsia"/>
                <w:szCs w:val="21"/>
              </w:rPr>
              <w:t>落实相关制度，是否存在拖欠建</w:t>
            </w:r>
            <w:r>
              <w:rPr>
                <w:rFonts w:ascii="仿宋" w:eastAsia="仿宋" w:hAnsi="仿宋" w:cs="仿宋" w:hint="eastAsia"/>
                <w:szCs w:val="21"/>
              </w:rPr>
              <w:t>筑工人工资行为。</w:t>
            </w:r>
          </w:p>
          <w:p w14:paraId="5DB1B309" w14:textId="77777777" w:rsidR="005735E5" w:rsidRDefault="00CF3338">
            <w:pPr>
              <w:jc w:val="left"/>
              <w:rPr>
                <w:rFonts w:ascii="仿宋" w:eastAsia="仿宋" w:hAnsi="仿宋" w:cs="仿宋"/>
                <w:szCs w:val="21"/>
              </w:rPr>
            </w:pPr>
            <w:r>
              <w:rPr>
                <w:rFonts w:ascii="仿宋" w:eastAsia="仿宋" w:hAnsi="仿宋" w:cs="仿宋" w:hint="eastAsia"/>
                <w:szCs w:val="21"/>
              </w:rPr>
              <w:t>（三）检查项目现场管理人员到岗履职情况。核查中标企业现场执业人员是否与投标文件承诺一致，是否按照《四川省房屋建筑与市政基础设施工程现场施工和</w:t>
            </w:r>
            <w:r>
              <w:rPr>
                <w:rFonts w:ascii="仿宋" w:eastAsia="仿宋" w:hAnsi="仿宋" w:cs="仿宋" w:hint="eastAsia"/>
                <w:szCs w:val="21"/>
              </w:rPr>
              <w:lastRenderedPageBreak/>
              <w:t>监理从业人员配备标准》配备相应人员。</w:t>
            </w:r>
          </w:p>
          <w:p w14:paraId="052E395D" w14:textId="77777777" w:rsidR="005735E5" w:rsidRDefault="00CF3338">
            <w:pPr>
              <w:jc w:val="left"/>
              <w:rPr>
                <w:rFonts w:ascii="仿宋" w:eastAsia="仿宋" w:hAnsi="仿宋" w:cs="仿宋"/>
                <w:szCs w:val="21"/>
              </w:rPr>
            </w:pPr>
            <w:r>
              <w:rPr>
                <w:rFonts w:ascii="仿宋" w:eastAsia="仿宋" w:hAnsi="仿宋" w:cs="仿宋" w:hint="eastAsia"/>
                <w:szCs w:val="21"/>
              </w:rPr>
              <w:t>（四）检查建造师执业资格。检查建造师是否存在持证人注册单位与实际工作单位不符情况，检查建造</w:t>
            </w:r>
            <w:proofErr w:type="gramStart"/>
            <w:r>
              <w:rPr>
                <w:rFonts w:ascii="仿宋" w:eastAsia="仿宋" w:hAnsi="仿宋" w:cs="仿宋" w:hint="eastAsia"/>
                <w:szCs w:val="21"/>
              </w:rPr>
              <w:t>师项目</w:t>
            </w:r>
            <w:proofErr w:type="gramEnd"/>
            <w:r>
              <w:rPr>
                <w:rFonts w:ascii="仿宋" w:eastAsia="仿宋" w:hAnsi="仿宋" w:cs="仿宋" w:hint="eastAsia"/>
                <w:szCs w:val="21"/>
              </w:rPr>
              <w:t>现场到岗履职情况。</w:t>
            </w:r>
          </w:p>
        </w:tc>
        <w:tc>
          <w:tcPr>
            <w:tcW w:w="1125" w:type="dxa"/>
            <w:vAlign w:val="center"/>
          </w:tcPr>
          <w:p w14:paraId="595B5723"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随机</w:t>
            </w:r>
          </w:p>
        </w:tc>
      </w:tr>
      <w:tr w:rsidR="005735E5" w14:paraId="36ED0E0B" w14:textId="77777777">
        <w:tc>
          <w:tcPr>
            <w:tcW w:w="712" w:type="dxa"/>
            <w:vAlign w:val="center"/>
          </w:tcPr>
          <w:p w14:paraId="21931C1F" w14:textId="77777777" w:rsidR="005735E5" w:rsidRDefault="00CF3338">
            <w:pPr>
              <w:jc w:val="center"/>
              <w:rPr>
                <w:rFonts w:ascii="仿宋" w:eastAsia="仿宋" w:hAnsi="仿宋" w:cs="仿宋"/>
                <w:szCs w:val="21"/>
              </w:rPr>
            </w:pPr>
            <w:r>
              <w:rPr>
                <w:rFonts w:ascii="仿宋" w:eastAsia="仿宋" w:hAnsi="仿宋" w:cs="仿宋" w:hint="eastAsia"/>
                <w:szCs w:val="21"/>
              </w:rPr>
              <w:t>13</w:t>
            </w:r>
          </w:p>
        </w:tc>
        <w:tc>
          <w:tcPr>
            <w:tcW w:w="3000" w:type="dxa"/>
            <w:vAlign w:val="center"/>
          </w:tcPr>
          <w:p w14:paraId="23AA99DF" w14:textId="77777777" w:rsidR="005735E5" w:rsidRDefault="00CF3338">
            <w:pPr>
              <w:rPr>
                <w:rFonts w:ascii="仿宋" w:eastAsia="仿宋" w:hAnsi="仿宋" w:cs="仿宋"/>
                <w:szCs w:val="21"/>
              </w:rPr>
            </w:pPr>
            <w:r>
              <w:rPr>
                <w:rFonts w:ascii="仿宋" w:eastAsia="仿宋" w:hAnsi="仿宋" w:cs="仿宋" w:hint="eastAsia"/>
                <w:szCs w:val="21"/>
              </w:rPr>
              <w:t>对注册建造师执业资格的监管</w:t>
            </w:r>
          </w:p>
        </w:tc>
        <w:tc>
          <w:tcPr>
            <w:tcW w:w="2910" w:type="dxa"/>
            <w:vAlign w:val="center"/>
          </w:tcPr>
          <w:p w14:paraId="62DDB3DC"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《中华人民共和国建筑法》第十四条</w:t>
            </w:r>
            <w:r>
              <w:rPr>
                <w:rFonts w:ascii="仿宋" w:eastAsia="仿宋" w:hAnsi="仿宋" w:cs="仿宋" w:hint="eastAsia"/>
                <w:szCs w:val="21"/>
              </w:rPr>
              <w:t xml:space="preserve">  </w:t>
            </w:r>
            <w:r>
              <w:rPr>
                <w:rFonts w:ascii="仿宋" w:eastAsia="仿宋" w:hAnsi="仿宋" w:cs="仿宋" w:hint="eastAsia"/>
                <w:szCs w:val="21"/>
              </w:rPr>
              <w:br/>
              <w:t>2.</w:t>
            </w:r>
            <w:r>
              <w:rPr>
                <w:rFonts w:ascii="仿宋" w:eastAsia="仿宋" w:hAnsi="仿宋" w:cs="仿宋" w:hint="eastAsia"/>
                <w:szCs w:val="21"/>
              </w:rPr>
              <w:t>《注册建造师管理规定》第四条</w:t>
            </w:r>
            <w:r>
              <w:rPr>
                <w:rFonts w:ascii="仿宋" w:eastAsia="仿宋" w:hAnsi="仿宋" w:cs="仿宋" w:hint="eastAsia"/>
                <w:szCs w:val="21"/>
              </w:rPr>
              <w:t xml:space="preserve"> </w:t>
            </w:r>
          </w:p>
        </w:tc>
        <w:tc>
          <w:tcPr>
            <w:tcW w:w="1740" w:type="dxa"/>
            <w:vAlign w:val="center"/>
          </w:tcPr>
          <w:p w14:paraId="6E49F36F"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260CD479" w14:textId="77777777" w:rsidR="005735E5" w:rsidRDefault="00CF3338">
            <w:pPr>
              <w:jc w:val="center"/>
              <w:rPr>
                <w:rFonts w:ascii="仿宋" w:eastAsia="仿宋" w:hAnsi="仿宋" w:cs="仿宋"/>
                <w:szCs w:val="21"/>
              </w:rPr>
            </w:pPr>
            <w:r>
              <w:rPr>
                <w:rFonts w:ascii="仿宋" w:eastAsia="仿宋" w:hAnsi="仿宋" w:cs="仿宋" w:hint="eastAsia"/>
                <w:szCs w:val="21"/>
              </w:rPr>
              <w:t>注册建造师</w:t>
            </w:r>
          </w:p>
        </w:tc>
        <w:tc>
          <w:tcPr>
            <w:tcW w:w="3195" w:type="dxa"/>
            <w:vAlign w:val="center"/>
          </w:tcPr>
          <w:p w14:paraId="553FF634" w14:textId="77777777" w:rsidR="005735E5" w:rsidRDefault="00CF3338">
            <w:pPr>
              <w:jc w:val="left"/>
              <w:rPr>
                <w:rFonts w:ascii="仿宋" w:eastAsia="仿宋" w:hAnsi="仿宋" w:cs="仿宋"/>
                <w:szCs w:val="21"/>
              </w:rPr>
            </w:pPr>
            <w:r>
              <w:rPr>
                <w:rFonts w:ascii="仿宋" w:eastAsia="仿宋" w:hAnsi="仿宋" w:cs="仿宋" w:hint="eastAsia"/>
                <w:szCs w:val="21"/>
              </w:rPr>
              <w:t>检查注册执业人员是否存在《注册建造师管理规定》第二十六条</w:t>
            </w:r>
            <w:r>
              <w:rPr>
                <w:rFonts w:ascii="仿宋" w:eastAsia="仿宋" w:hAnsi="仿宋" w:cs="仿宋"/>
                <w:szCs w:val="21"/>
              </w:rPr>
              <w:t>所列违法、违规行为</w:t>
            </w:r>
            <w:r>
              <w:rPr>
                <w:rFonts w:ascii="仿宋" w:eastAsia="仿宋" w:hAnsi="仿宋" w:cs="仿宋" w:hint="eastAsia"/>
                <w:szCs w:val="21"/>
              </w:rPr>
              <w:t>。</w:t>
            </w:r>
          </w:p>
        </w:tc>
        <w:tc>
          <w:tcPr>
            <w:tcW w:w="1125" w:type="dxa"/>
            <w:vAlign w:val="center"/>
          </w:tcPr>
          <w:p w14:paraId="11D51757"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2F2558E0" w14:textId="77777777">
        <w:tc>
          <w:tcPr>
            <w:tcW w:w="712" w:type="dxa"/>
            <w:vAlign w:val="center"/>
          </w:tcPr>
          <w:p w14:paraId="3F4080A1" w14:textId="77777777" w:rsidR="005735E5" w:rsidRDefault="00CF3338">
            <w:pPr>
              <w:jc w:val="center"/>
              <w:rPr>
                <w:rFonts w:ascii="仿宋" w:eastAsia="仿宋" w:hAnsi="仿宋" w:cs="仿宋"/>
                <w:szCs w:val="21"/>
              </w:rPr>
            </w:pPr>
            <w:r>
              <w:rPr>
                <w:rFonts w:ascii="仿宋" w:eastAsia="仿宋" w:hAnsi="仿宋" w:cs="仿宋" w:hint="eastAsia"/>
                <w:szCs w:val="21"/>
              </w:rPr>
              <w:t>14</w:t>
            </w:r>
          </w:p>
        </w:tc>
        <w:tc>
          <w:tcPr>
            <w:tcW w:w="3000" w:type="dxa"/>
            <w:vAlign w:val="center"/>
          </w:tcPr>
          <w:p w14:paraId="28938904" w14:textId="77777777" w:rsidR="005735E5" w:rsidRDefault="00CF3338">
            <w:pPr>
              <w:rPr>
                <w:rFonts w:ascii="仿宋" w:eastAsia="仿宋" w:hAnsi="仿宋" w:cs="仿宋"/>
                <w:szCs w:val="21"/>
              </w:rPr>
            </w:pPr>
            <w:r>
              <w:rPr>
                <w:rFonts w:ascii="仿宋" w:eastAsia="仿宋" w:hAnsi="仿宋" w:cs="仿宋" w:hint="eastAsia"/>
                <w:szCs w:val="21"/>
              </w:rPr>
              <w:t>对房地产开发企业是否具备相应经营开发能力的监督检查</w:t>
            </w:r>
          </w:p>
        </w:tc>
        <w:tc>
          <w:tcPr>
            <w:tcW w:w="2910" w:type="dxa"/>
            <w:vAlign w:val="center"/>
          </w:tcPr>
          <w:p w14:paraId="3EFC20D7"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《房地产开发经营管理条例》第三十四条</w:t>
            </w:r>
            <w:r>
              <w:rPr>
                <w:rFonts w:ascii="仿宋" w:eastAsia="仿宋" w:hAnsi="仿宋" w:cs="仿宋" w:hint="eastAsia"/>
                <w:szCs w:val="21"/>
              </w:rPr>
              <w:br/>
              <w:t>2.</w:t>
            </w:r>
            <w:r>
              <w:rPr>
                <w:rFonts w:ascii="仿宋" w:eastAsia="仿宋" w:hAnsi="仿宋" w:cs="仿宋" w:hint="eastAsia"/>
                <w:szCs w:val="21"/>
              </w:rPr>
              <w:t>《房地产开发企业资质管理规定》第二十一条、第二十四条</w:t>
            </w:r>
          </w:p>
        </w:tc>
        <w:tc>
          <w:tcPr>
            <w:tcW w:w="1740" w:type="dxa"/>
            <w:vAlign w:val="center"/>
          </w:tcPr>
          <w:p w14:paraId="6984AF65"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2249A6FC" w14:textId="77777777" w:rsidR="005735E5" w:rsidRDefault="00CF3338">
            <w:pPr>
              <w:jc w:val="center"/>
              <w:rPr>
                <w:rFonts w:ascii="仿宋" w:eastAsia="仿宋" w:hAnsi="仿宋" w:cs="仿宋"/>
                <w:szCs w:val="21"/>
              </w:rPr>
            </w:pPr>
            <w:r>
              <w:rPr>
                <w:rFonts w:ascii="仿宋" w:eastAsia="仿宋" w:hAnsi="仿宋" w:cs="仿宋" w:hint="eastAsia"/>
                <w:szCs w:val="21"/>
              </w:rPr>
              <w:t>房地产开发企业</w:t>
            </w:r>
          </w:p>
        </w:tc>
        <w:tc>
          <w:tcPr>
            <w:tcW w:w="3195" w:type="dxa"/>
            <w:vAlign w:val="center"/>
          </w:tcPr>
          <w:p w14:paraId="7E97DD98" w14:textId="77777777" w:rsidR="005735E5" w:rsidRDefault="00CF3338">
            <w:pPr>
              <w:jc w:val="left"/>
              <w:rPr>
                <w:rFonts w:ascii="仿宋" w:eastAsia="仿宋" w:hAnsi="仿宋" w:cs="仿宋"/>
                <w:szCs w:val="21"/>
              </w:rPr>
            </w:pPr>
            <w:r>
              <w:rPr>
                <w:rFonts w:ascii="仿宋" w:eastAsia="仿宋" w:hAnsi="仿宋" w:cs="仿宋" w:hint="eastAsia"/>
                <w:szCs w:val="21"/>
              </w:rPr>
              <w:t>房地产开发企业的经营活动是否符合房地产开发资质管理规定。</w:t>
            </w:r>
          </w:p>
        </w:tc>
        <w:tc>
          <w:tcPr>
            <w:tcW w:w="1125" w:type="dxa"/>
            <w:vAlign w:val="center"/>
          </w:tcPr>
          <w:p w14:paraId="231D1E6F"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048639F7" w14:textId="77777777">
        <w:tc>
          <w:tcPr>
            <w:tcW w:w="712" w:type="dxa"/>
            <w:vAlign w:val="center"/>
          </w:tcPr>
          <w:p w14:paraId="46CF46F7" w14:textId="77777777" w:rsidR="005735E5" w:rsidRDefault="00CF3338">
            <w:pPr>
              <w:jc w:val="center"/>
              <w:rPr>
                <w:rFonts w:ascii="仿宋" w:eastAsia="仿宋" w:hAnsi="仿宋" w:cs="仿宋"/>
                <w:szCs w:val="21"/>
              </w:rPr>
            </w:pPr>
            <w:r>
              <w:rPr>
                <w:rFonts w:ascii="仿宋" w:eastAsia="仿宋" w:hAnsi="仿宋" w:cs="仿宋" w:hint="eastAsia"/>
                <w:szCs w:val="21"/>
              </w:rPr>
              <w:t>15</w:t>
            </w:r>
          </w:p>
        </w:tc>
        <w:tc>
          <w:tcPr>
            <w:tcW w:w="3000" w:type="dxa"/>
            <w:vAlign w:val="center"/>
          </w:tcPr>
          <w:p w14:paraId="18E25769" w14:textId="77777777" w:rsidR="005735E5" w:rsidRDefault="00CF3338">
            <w:pPr>
              <w:rPr>
                <w:rFonts w:ascii="仿宋" w:eastAsia="仿宋" w:hAnsi="仿宋" w:cs="仿宋"/>
                <w:szCs w:val="21"/>
              </w:rPr>
            </w:pPr>
            <w:r>
              <w:rPr>
                <w:rFonts w:ascii="仿宋" w:eastAsia="仿宋" w:hAnsi="仿宋" w:cs="仿宋" w:hint="eastAsia"/>
                <w:szCs w:val="21"/>
              </w:rPr>
              <w:t>对房屋建筑和市政基础设施工程勘察设计质量的监督检查</w:t>
            </w:r>
          </w:p>
        </w:tc>
        <w:tc>
          <w:tcPr>
            <w:tcW w:w="2910" w:type="dxa"/>
            <w:vAlign w:val="center"/>
          </w:tcPr>
          <w:p w14:paraId="3E401D47"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《房屋建筑和市政基础设施工程施工图设计文件审查管理办法》第二十四条</w:t>
            </w:r>
            <w:r>
              <w:rPr>
                <w:rFonts w:ascii="仿宋" w:eastAsia="仿宋" w:hAnsi="仿宋" w:cs="仿宋" w:hint="eastAsia"/>
                <w:szCs w:val="21"/>
              </w:rPr>
              <w:t xml:space="preserve"> </w:t>
            </w:r>
            <w:r>
              <w:rPr>
                <w:rFonts w:ascii="仿宋" w:eastAsia="仿宋" w:hAnsi="仿宋" w:cs="仿宋" w:hint="eastAsia"/>
                <w:szCs w:val="21"/>
              </w:rPr>
              <w:br/>
              <w:t>2.</w:t>
            </w:r>
            <w:r>
              <w:rPr>
                <w:rFonts w:ascii="仿宋" w:eastAsia="仿宋" w:hAnsi="仿宋" w:cs="仿宋" w:hint="eastAsia"/>
                <w:szCs w:val="21"/>
              </w:rPr>
              <w:t>《建设工程勘察设计管理条例》第四十条</w:t>
            </w:r>
            <w:r>
              <w:rPr>
                <w:rFonts w:ascii="仿宋" w:eastAsia="仿宋" w:hAnsi="仿宋" w:cs="仿宋" w:hint="eastAsia"/>
                <w:szCs w:val="21"/>
              </w:rPr>
              <w:t xml:space="preserve"> </w:t>
            </w:r>
            <w:r>
              <w:rPr>
                <w:rFonts w:ascii="仿宋" w:eastAsia="仿宋" w:hAnsi="仿宋" w:cs="仿宋" w:hint="eastAsia"/>
                <w:szCs w:val="21"/>
              </w:rPr>
              <w:br/>
              <w:t>3.</w:t>
            </w:r>
            <w:r>
              <w:rPr>
                <w:rFonts w:ascii="仿宋" w:eastAsia="仿宋" w:hAnsi="仿宋" w:cs="仿宋" w:hint="eastAsia"/>
                <w:szCs w:val="21"/>
              </w:rPr>
              <w:t>《建设工程质量管理条例》第六十三条</w:t>
            </w:r>
            <w:r>
              <w:rPr>
                <w:rFonts w:ascii="仿宋" w:eastAsia="仿宋" w:hAnsi="仿宋" w:cs="仿宋" w:hint="eastAsia"/>
                <w:szCs w:val="21"/>
              </w:rPr>
              <w:t xml:space="preserve"> </w:t>
            </w:r>
            <w:r>
              <w:rPr>
                <w:rFonts w:ascii="仿宋" w:eastAsia="仿宋" w:hAnsi="仿宋" w:cs="仿宋" w:hint="eastAsia"/>
                <w:szCs w:val="21"/>
              </w:rPr>
              <w:br/>
              <w:t>4</w:t>
            </w:r>
            <w:r>
              <w:rPr>
                <w:rFonts w:ascii="仿宋" w:eastAsia="仿宋" w:hAnsi="仿宋" w:cs="仿宋" w:hint="eastAsia"/>
                <w:szCs w:val="21"/>
              </w:rPr>
              <w:t>、《建设工程质量管理条例》第五十六条</w:t>
            </w:r>
            <w:r>
              <w:rPr>
                <w:rFonts w:ascii="仿宋" w:eastAsia="仿宋" w:hAnsi="仿宋" w:cs="仿宋" w:hint="eastAsia"/>
                <w:szCs w:val="21"/>
              </w:rPr>
              <w:t xml:space="preserve"> </w:t>
            </w:r>
          </w:p>
          <w:p w14:paraId="3CB0073B" w14:textId="77777777" w:rsidR="005735E5" w:rsidRDefault="00CF3338">
            <w:pP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、《超限高层建筑工程抗震设</w:t>
            </w:r>
            <w:r>
              <w:rPr>
                <w:rFonts w:ascii="仿宋" w:eastAsia="仿宋" w:hAnsi="仿宋" w:cs="仿宋" w:hint="eastAsia"/>
                <w:szCs w:val="21"/>
              </w:rPr>
              <w:lastRenderedPageBreak/>
              <w:t>防管理规定》</w:t>
            </w:r>
            <w:r>
              <w:rPr>
                <w:rFonts w:ascii="仿宋" w:eastAsia="仿宋" w:hAnsi="仿宋" w:cs="仿宋" w:hint="eastAsia"/>
                <w:szCs w:val="21"/>
              </w:rPr>
              <w:t>111</w:t>
            </w:r>
            <w:r>
              <w:rPr>
                <w:rFonts w:ascii="仿宋" w:eastAsia="仿宋" w:hAnsi="仿宋" w:cs="仿宋" w:hint="eastAsia"/>
                <w:szCs w:val="21"/>
              </w:rPr>
              <w:t>号</w:t>
            </w:r>
          </w:p>
          <w:p w14:paraId="4812457D" w14:textId="77777777" w:rsidR="005735E5" w:rsidRDefault="00CF3338">
            <w:pPr>
              <w:rPr>
                <w:rFonts w:ascii="仿宋" w:eastAsia="仿宋" w:hAnsi="仿宋" w:cs="仿宋"/>
                <w:szCs w:val="21"/>
              </w:rPr>
            </w:pPr>
            <w:r>
              <w:rPr>
                <w:rFonts w:ascii="仿宋" w:eastAsia="仿宋" w:hAnsi="仿宋" w:cs="仿宋" w:hint="eastAsia"/>
                <w:szCs w:val="21"/>
              </w:rPr>
              <w:t>6</w:t>
            </w:r>
            <w:r>
              <w:rPr>
                <w:rFonts w:ascii="仿宋" w:eastAsia="仿宋" w:hAnsi="仿宋" w:cs="仿宋" w:hint="eastAsia"/>
                <w:szCs w:val="21"/>
              </w:rPr>
              <w:t>、《四川省建设工程抗御地震灾害管理办法》</w:t>
            </w:r>
          </w:p>
          <w:p w14:paraId="0000AB33" w14:textId="77777777" w:rsidR="005735E5" w:rsidRDefault="005735E5">
            <w:pPr>
              <w:rPr>
                <w:rFonts w:ascii="仿宋" w:eastAsia="仿宋" w:hAnsi="仿宋" w:cs="仿宋"/>
                <w:szCs w:val="21"/>
              </w:rPr>
            </w:pPr>
          </w:p>
        </w:tc>
        <w:tc>
          <w:tcPr>
            <w:tcW w:w="1740" w:type="dxa"/>
            <w:vAlign w:val="center"/>
          </w:tcPr>
          <w:p w14:paraId="34B46E63"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住房城乡建设厅</w:t>
            </w:r>
          </w:p>
        </w:tc>
        <w:tc>
          <w:tcPr>
            <w:tcW w:w="1605" w:type="dxa"/>
            <w:vAlign w:val="center"/>
          </w:tcPr>
          <w:p w14:paraId="08FBA1EA" w14:textId="77777777" w:rsidR="005735E5" w:rsidRDefault="00CF3338">
            <w:pPr>
              <w:jc w:val="center"/>
              <w:rPr>
                <w:rFonts w:ascii="仿宋" w:eastAsia="仿宋" w:hAnsi="仿宋" w:cs="仿宋"/>
                <w:szCs w:val="21"/>
              </w:rPr>
            </w:pPr>
            <w:r>
              <w:rPr>
                <w:rFonts w:ascii="仿宋" w:eastAsia="仿宋" w:hAnsi="仿宋" w:cs="仿宋" w:hint="eastAsia"/>
                <w:szCs w:val="21"/>
              </w:rPr>
              <w:t>施工图设计文件审查机构、勘察设计单位、建设单位</w:t>
            </w:r>
          </w:p>
        </w:tc>
        <w:tc>
          <w:tcPr>
            <w:tcW w:w="3195" w:type="dxa"/>
            <w:vAlign w:val="center"/>
          </w:tcPr>
          <w:p w14:paraId="387F3605" w14:textId="77777777" w:rsidR="005735E5" w:rsidRDefault="00CF3338">
            <w:pPr>
              <w:jc w:val="left"/>
              <w:rPr>
                <w:rFonts w:ascii="仿宋" w:eastAsia="仿宋" w:hAnsi="仿宋" w:cs="仿宋"/>
                <w:szCs w:val="21"/>
              </w:rPr>
            </w:pPr>
            <w:r>
              <w:rPr>
                <w:rFonts w:ascii="仿宋" w:eastAsia="仿宋" w:hAnsi="仿宋" w:cs="仿宋" w:hint="eastAsia"/>
                <w:szCs w:val="21"/>
              </w:rPr>
              <w:t>房屋建筑和市政基础设施工程勘察文件质量、施工图设计文件质量以及抗震设防专项审查意见执行情况</w:t>
            </w:r>
          </w:p>
        </w:tc>
        <w:tc>
          <w:tcPr>
            <w:tcW w:w="1125" w:type="dxa"/>
            <w:vAlign w:val="center"/>
          </w:tcPr>
          <w:p w14:paraId="03483782"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7F10536D" w14:textId="77777777">
        <w:tc>
          <w:tcPr>
            <w:tcW w:w="712" w:type="dxa"/>
            <w:vAlign w:val="center"/>
          </w:tcPr>
          <w:p w14:paraId="2C6A7401" w14:textId="77777777" w:rsidR="005735E5" w:rsidRDefault="00CF3338">
            <w:pPr>
              <w:jc w:val="center"/>
              <w:rPr>
                <w:rFonts w:ascii="仿宋" w:eastAsia="仿宋" w:hAnsi="仿宋" w:cs="仿宋"/>
                <w:szCs w:val="21"/>
              </w:rPr>
            </w:pPr>
            <w:r>
              <w:rPr>
                <w:rFonts w:ascii="仿宋" w:eastAsia="仿宋" w:hAnsi="仿宋" w:cs="仿宋" w:hint="eastAsia"/>
                <w:szCs w:val="21"/>
              </w:rPr>
              <w:t>16</w:t>
            </w:r>
          </w:p>
        </w:tc>
        <w:tc>
          <w:tcPr>
            <w:tcW w:w="3000" w:type="dxa"/>
            <w:vAlign w:val="center"/>
          </w:tcPr>
          <w:p w14:paraId="0AF10879" w14:textId="77777777" w:rsidR="005735E5" w:rsidRDefault="00CF3338">
            <w:pPr>
              <w:rPr>
                <w:rFonts w:ascii="仿宋" w:eastAsia="仿宋" w:hAnsi="仿宋" w:cs="仿宋"/>
                <w:szCs w:val="21"/>
              </w:rPr>
            </w:pPr>
            <w:r>
              <w:rPr>
                <w:rFonts w:ascii="仿宋" w:eastAsia="仿宋" w:hAnsi="仿宋" w:cs="仿宋" w:hint="eastAsia"/>
                <w:szCs w:val="21"/>
              </w:rPr>
              <w:t>对勘察设计注册工程师执业资格的监督检查</w:t>
            </w:r>
          </w:p>
        </w:tc>
        <w:tc>
          <w:tcPr>
            <w:tcW w:w="2910" w:type="dxa"/>
            <w:vAlign w:val="center"/>
          </w:tcPr>
          <w:p w14:paraId="5BDEC470" w14:textId="77777777" w:rsidR="005735E5" w:rsidRDefault="00CF3338">
            <w:pPr>
              <w:rPr>
                <w:rFonts w:ascii="仿宋" w:eastAsia="仿宋" w:hAnsi="仿宋" w:cs="仿宋"/>
                <w:szCs w:val="21"/>
              </w:rPr>
            </w:pPr>
            <w:r>
              <w:rPr>
                <w:rFonts w:ascii="仿宋" w:eastAsia="仿宋" w:hAnsi="仿宋" w:cs="仿宋" w:hint="eastAsia"/>
                <w:szCs w:val="21"/>
              </w:rPr>
              <w:t>《勘</w:t>
            </w:r>
            <w:r>
              <w:rPr>
                <w:rFonts w:ascii="仿宋" w:eastAsia="仿宋" w:hAnsi="仿宋" w:cs="仿宋" w:hint="eastAsia"/>
                <w:szCs w:val="21"/>
              </w:rPr>
              <w:t>察设计注册工程师管理规定》第五条</w:t>
            </w:r>
          </w:p>
        </w:tc>
        <w:tc>
          <w:tcPr>
            <w:tcW w:w="1740" w:type="dxa"/>
            <w:vAlign w:val="center"/>
          </w:tcPr>
          <w:p w14:paraId="0C22E0E8"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311AE8C4" w14:textId="77777777" w:rsidR="005735E5" w:rsidRDefault="00CF3338">
            <w:pPr>
              <w:jc w:val="center"/>
              <w:rPr>
                <w:rFonts w:ascii="仿宋" w:eastAsia="仿宋" w:hAnsi="仿宋" w:cs="仿宋"/>
                <w:szCs w:val="21"/>
              </w:rPr>
            </w:pPr>
            <w:r>
              <w:rPr>
                <w:rFonts w:ascii="仿宋" w:eastAsia="仿宋" w:hAnsi="仿宋" w:cs="仿宋" w:hint="eastAsia"/>
                <w:szCs w:val="21"/>
              </w:rPr>
              <w:t>注册结构工程师和其他专业勘察设计注册工程师</w:t>
            </w:r>
          </w:p>
        </w:tc>
        <w:tc>
          <w:tcPr>
            <w:tcW w:w="3195" w:type="dxa"/>
            <w:vAlign w:val="center"/>
          </w:tcPr>
          <w:p w14:paraId="706081CA" w14:textId="77777777" w:rsidR="005735E5" w:rsidRDefault="00CF3338">
            <w:pPr>
              <w:jc w:val="left"/>
              <w:rPr>
                <w:rFonts w:ascii="仿宋" w:eastAsia="仿宋" w:hAnsi="仿宋" w:cs="仿宋"/>
                <w:szCs w:val="21"/>
              </w:rPr>
            </w:pPr>
            <w:r>
              <w:rPr>
                <w:rFonts w:ascii="仿宋" w:eastAsia="仿宋" w:hAnsi="仿宋" w:cs="仿宋" w:hint="eastAsia"/>
                <w:szCs w:val="21"/>
              </w:rPr>
              <w:t>检查勘察设计注册工程师在执业活动中是否存在以下行为：（一）以个人名义承接业务的；</w:t>
            </w:r>
          </w:p>
          <w:p w14:paraId="41601360" w14:textId="77777777" w:rsidR="005735E5" w:rsidRDefault="00CF3338">
            <w:pPr>
              <w:jc w:val="left"/>
              <w:rPr>
                <w:rFonts w:ascii="仿宋" w:eastAsia="仿宋" w:hAnsi="仿宋" w:cs="仿宋"/>
                <w:szCs w:val="21"/>
              </w:rPr>
            </w:pPr>
            <w:r>
              <w:rPr>
                <w:rFonts w:ascii="仿宋" w:eastAsia="仿宋" w:hAnsi="仿宋" w:cs="仿宋" w:hint="eastAsia"/>
                <w:szCs w:val="21"/>
              </w:rPr>
              <w:t>（二）涂改、出租、出借或者以形式非法转让注册证书或者执业印章的；</w:t>
            </w:r>
          </w:p>
          <w:p w14:paraId="1DD4206B" w14:textId="77777777" w:rsidR="005735E5" w:rsidRDefault="00CF3338">
            <w:pPr>
              <w:jc w:val="left"/>
              <w:rPr>
                <w:rFonts w:ascii="仿宋" w:eastAsia="仿宋" w:hAnsi="仿宋" w:cs="仿宋"/>
                <w:szCs w:val="21"/>
              </w:rPr>
            </w:pPr>
            <w:r>
              <w:rPr>
                <w:rFonts w:ascii="仿宋" w:eastAsia="仿宋" w:hAnsi="仿宋" w:cs="仿宋" w:hint="eastAsia"/>
                <w:szCs w:val="21"/>
              </w:rPr>
              <w:t>（三）泄露执业中应当保守的秘密并造成严重后果的；</w:t>
            </w:r>
          </w:p>
          <w:p w14:paraId="6DEC7AD7" w14:textId="77777777" w:rsidR="005735E5" w:rsidRDefault="00CF3338">
            <w:pPr>
              <w:jc w:val="left"/>
              <w:rPr>
                <w:rFonts w:ascii="仿宋" w:eastAsia="仿宋" w:hAnsi="仿宋" w:cs="仿宋"/>
                <w:szCs w:val="21"/>
              </w:rPr>
            </w:pPr>
            <w:r>
              <w:rPr>
                <w:rFonts w:ascii="仿宋" w:eastAsia="仿宋" w:hAnsi="仿宋" w:cs="仿宋" w:hint="eastAsia"/>
                <w:szCs w:val="21"/>
              </w:rPr>
              <w:t>（四）超出本专业规定范围或者聘用单位业务范围从事执业活动的；</w:t>
            </w:r>
          </w:p>
          <w:p w14:paraId="24317F5F" w14:textId="77777777" w:rsidR="005735E5" w:rsidRDefault="00CF3338">
            <w:pPr>
              <w:jc w:val="left"/>
              <w:rPr>
                <w:rFonts w:ascii="仿宋" w:eastAsia="仿宋" w:hAnsi="仿宋" w:cs="仿宋"/>
                <w:szCs w:val="21"/>
              </w:rPr>
            </w:pPr>
            <w:r>
              <w:rPr>
                <w:rFonts w:ascii="仿宋" w:eastAsia="仿宋" w:hAnsi="仿宋" w:cs="仿宋" w:hint="eastAsia"/>
                <w:szCs w:val="21"/>
              </w:rPr>
              <w:t>（五）弄虚作假提供执业活动成果的；</w:t>
            </w:r>
          </w:p>
          <w:p w14:paraId="19F01D55" w14:textId="77777777" w:rsidR="005735E5" w:rsidRDefault="00CF3338">
            <w:pPr>
              <w:jc w:val="left"/>
              <w:rPr>
                <w:rFonts w:ascii="仿宋" w:eastAsia="仿宋" w:hAnsi="仿宋" w:cs="仿宋"/>
                <w:szCs w:val="21"/>
              </w:rPr>
            </w:pPr>
            <w:r>
              <w:rPr>
                <w:rFonts w:ascii="仿宋" w:eastAsia="仿宋" w:hAnsi="仿宋" w:cs="仿宋" w:hint="eastAsia"/>
                <w:szCs w:val="21"/>
              </w:rPr>
              <w:t>（六）其它违反法律、法规、规章的行为。</w:t>
            </w:r>
          </w:p>
        </w:tc>
        <w:tc>
          <w:tcPr>
            <w:tcW w:w="1125" w:type="dxa"/>
            <w:vAlign w:val="center"/>
          </w:tcPr>
          <w:p w14:paraId="2BA1F3BD"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44DE3F44" w14:textId="77777777">
        <w:tc>
          <w:tcPr>
            <w:tcW w:w="712" w:type="dxa"/>
            <w:vAlign w:val="center"/>
          </w:tcPr>
          <w:p w14:paraId="305D7E86" w14:textId="77777777" w:rsidR="005735E5" w:rsidRDefault="00CF3338">
            <w:pPr>
              <w:jc w:val="center"/>
              <w:rPr>
                <w:rFonts w:ascii="仿宋" w:eastAsia="仿宋" w:hAnsi="仿宋" w:cs="仿宋"/>
                <w:szCs w:val="21"/>
              </w:rPr>
            </w:pPr>
            <w:r>
              <w:rPr>
                <w:rFonts w:ascii="仿宋" w:eastAsia="仿宋" w:hAnsi="仿宋" w:cs="仿宋" w:hint="eastAsia"/>
                <w:szCs w:val="21"/>
              </w:rPr>
              <w:t>17</w:t>
            </w:r>
          </w:p>
        </w:tc>
        <w:tc>
          <w:tcPr>
            <w:tcW w:w="3000" w:type="dxa"/>
            <w:vAlign w:val="center"/>
          </w:tcPr>
          <w:p w14:paraId="0DCBB353" w14:textId="77777777" w:rsidR="005735E5" w:rsidRDefault="00CF3338">
            <w:pPr>
              <w:rPr>
                <w:rFonts w:ascii="仿宋" w:eastAsia="仿宋" w:hAnsi="仿宋" w:cs="仿宋"/>
                <w:szCs w:val="21"/>
              </w:rPr>
            </w:pPr>
            <w:r>
              <w:rPr>
                <w:rFonts w:ascii="仿宋" w:eastAsia="仿宋" w:hAnsi="仿宋" w:cs="仿宋" w:hint="eastAsia"/>
                <w:szCs w:val="21"/>
              </w:rPr>
              <w:t>对注册建筑师执业资格的监督检查</w:t>
            </w:r>
          </w:p>
        </w:tc>
        <w:tc>
          <w:tcPr>
            <w:tcW w:w="2910" w:type="dxa"/>
            <w:vAlign w:val="center"/>
          </w:tcPr>
          <w:p w14:paraId="5AAB260E" w14:textId="77777777" w:rsidR="005735E5" w:rsidRDefault="00CF3338">
            <w:pPr>
              <w:rPr>
                <w:rFonts w:ascii="仿宋" w:eastAsia="仿宋" w:hAnsi="仿宋" w:cs="仿宋"/>
                <w:szCs w:val="21"/>
              </w:rPr>
            </w:pPr>
            <w:r>
              <w:rPr>
                <w:rFonts w:ascii="仿宋" w:eastAsia="仿宋" w:hAnsi="仿宋" w:cs="仿宋" w:hint="eastAsia"/>
                <w:szCs w:val="21"/>
              </w:rPr>
              <w:t>《注册建筑师条例》第四条、第二十九条、第三十条、第三十一条、第三十二条、第三十三条</w:t>
            </w:r>
            <w:r>
              <w:rPr>
                <w:rFonts w:ascii="仿宋" w:eastAsia="仿宋" w:hAnsi="仿宋" w:cs="仿宋" w:hint="eastAsia"/>
                <w:szCs w:val="21"/>
              </w:rPr>
              <w:t xml:space="preserve"> </w:t>
            </w:r>
          </w:p>
        </w:tc>
        <w:tc>
          <w:tcPr>
            <w:tcW w:w="1740" w:type="dxa"/>
            <w:vAlign w:val="center"/>
          </w:tcPr>
          <w:p w14:paraId="72DFDC0C"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1109A6F5" w14:textId="77777777" w:rsidR="005735E5" w:rsidRDefault="00CF3338">
            <w:pPr>
              <w:jc w:val="center"/>
              <w:rPr>
                <w:rFonts w:ascii="仿宋" w:eastAsia="仿宋" w:hAnsi="仿宋" w:cs="仿宋"/>
                <w:szCs w:val="21"/>
              </w:rPr>
            </w:pPr>
            <w:r>
              <w:rPr>
                <w:rFonts w:ascii="仿宋" w:eastAsia="仿宋" w:hAnsi="仿宋" w:cs="仿宋" w:hint="eastAsia"/>
                <w:szCs w:val="21"/>
              </w:rPr>
              <w:t>注册建筑师</w:t>
            </w:r>
          </w:p>
        </w:tc>
        <w:tc>
          <w:tcPr>
            <w:tcW w:w="3195" w:type="dxa"/>
            <w:vAlign w:val="center"/>
          </w:tcPr>
          <w:p w14:paraId="3A56BC60" w14:textId="77777777" w:rsidR="005735E5" w:rsidRDefault="00CF3338">
            <w:pPr>
              <w:jc w:val="left"/>
              <w:rPr>
                <w:rFonts w:ascii="仿宋" w:eastAsia="仿宋" w:hAnsi="仿宋" w:cs="仿宋"/>
                <w:szCs w:val="21"/>
              </w:rPr>
            </w:pPr>
            <w:r>
              <w:rPr>
                <w:rFonts w:ascii="仿宋" w:eastAsia="仿宋" w:hAnsi="仿宋" w:cs="仿宋" w:hint="eastAsia"/>
                <w:szCs w:val="21"/>
              </w:rPr>
              <w:t>检查注册建筑师在执业活动中是否存在以下行为：</w:t>
            </w:r>
          </w:p>
          <w:p w14:paraId="2C8591A2" w14:textId="77777777" w:rsidR="005735E5" w:rsidRDefault="00CF3338">
            <w:pPr>
              <w:jc w:val="left"/>
              <w:rPr>
                <w:rFonts w:ascii="仿宋" w:eastAsia="仿宋" w:hAnsi="仿宋" w:cs="仿宋"/>
                <w:szCs w:val="21"/>
              </w:rPr>
            </w:pPr>
            <w:r>
              <w:rPr>
                <w:rFonts w:ascii="仿宋" w:eastAsia="仿宋" w:hAnsi="仿宋" w:cs="仿宋" w:hint="eastAsia"/>
                <w:szCs w:val="21"/>
              </w:rPr>
              <w:t>(</w:t>
            </w:r>
            <w:proofErr w:type="gramStart"/>
            <w:r>
              <w:rPr>
                <w:rFonts w:ascii="仿宋" w:eastAsia="仿宋" w:hAnsi="仿宋" w:cs="仿宋" w:hint="eastAsia"/>
                <w:szCs w:val="21"/>
              </w:rPr>
              <w:t>一</w:t>
            </w:r>
            <w:proofErr w:type="gramEnd"/>
            <w:r>
              <w:rPr>
                <w:rFonts w:ascii="仿宋" w:eastAsia="仿宋" w:hAnsi="仿宋" w:cs="仿宋" w:hint="eastAsia"/>
                <w:szCs w:val="21"/>
              </w:rPr>
              <w:t>)</w:t>
            </w:r>
            <w:r>
              <w:rPr>
                <w:rFonts w:ascii="仿宋" w:eastAsia="仿宋" w:hAnsi="仿宋" w:cs="仿宋" w:hint="eastAsia"/>
                <w:szCs w:val="21"/>
              </w:rPr>
              <w:t>以个人名义承接注册建筑师业务、收取费用的</w:t>
            </w:r>
            <w:r>
              <w:rPr>
                <w:rFonts w:ascii="仿宋" w:eastAsia="仿宋" w:hAnsi="仿宋" w:cs="仿宋" w:hint="eastAsia"/>
                <w:szCs w:val="21"/>
              </w:rPr>
              <w:t>;</w:t>
            </w:r>
          </w:p>
          <w:p w14:paraId="1B30B6C4" w14:textId="77777777" w:rsidR="005735E5" w:rsidRDefault="00CF3338">
            <w:pPr>
              <w:jc w:val="left"/>
              <w:rPr>
                <w:rFonts w:ascii="仿宋" w:eastAsia="仿宋" w:hAnsi="仿宋" w:cs="仿宋"/>
                <w:szCs w:val="21"/>
              </w:rPr>
            </w:pPr>
            <w:r>
              <w:rPr>
                <w:rFonts w:ascii="仿宋" w:eastAsia="仿宋" w:hAnsi="仿宋" w:cs="仿宋" w:hint="eastAsia"/>
                <w:szCs w:val="21"/>
              </w:rPr>
              <w:t>(</w:t>
            </w:r>
            <w:r>
              <w:rPr>
                <w:rFonts w:ascii="仿宋" w:eastAsia="仿宋" w:hAnsi="仿宋" w:cs="仿宋" w:hint="eastAsia"/>
                <w:szCs w:val="21"/>
              </w:rPr>
              <w:t>二</w:t>
            </w:r>
            <w:r>
              <w:rPr>
                <w:rFonts w:ascii="仿宋" w:eastAsia="仿宋" w:hAnsi="仿宋" w:cs="仿宋" w:hint="eastAsia"/>
                <w:szCs w:val="21"/>
              </w:rPr>
              <w:t>)</w:t>
            </w:r>
            <w:r>
              <w:rPr>
                <w:rFonts w:ascii="仿宋" w:eastAsia="仿宋" w:hAnsi="仿宋" w:cs="仿宋" w:hint="eastAsia"/>
                <w:szCs w:val="21"/>
              </w:rPr>
              <w:t>同时受聘于二个以上建筑设计单位执行业务的</w:t>
            </w:r>
            <w:r>
              <w:rPr>
                <w:rFonts w:ascii="仿宋" w:eastAsia="仿宋" w:hAnsi="仿宋" w:cs="仿宋" w:hint="eastAsia"/>
                <w:szCs w:val="21"/>
              </w:rPr>
              <w:t>;</w:t>
            </w:r>
          </w:p>
          <w:p w14:paraId="36E0388C" w14:textId="77777777" w:rsidR="005735E5" w:rsidRDefault="00CF3338">
            <w:pPr>
              <w:jc w:val="left"/>
              <w:rPr>
                <w:rFonts w:ascii="仿宋" w:eastAsia="仿宋" w:hAnsi="仿宋" w:cs="仿宋"/>
                <w:szCs w:val="21"/>
              </w:rPr>
            </w:pPr>
            <w:r>
              <w:rPr>
                <w:rFonts w:ascii="仿宋" w:eastAsia="仿宋" w:hAnsi="仿宋" w:cs="仿宋" w:hint="eastAsia"/>
                <w:szCs w:val="21"/>
              </w:rPr>
              <w:t>(</w:t>
            </w:r>
            <w:r>
              <w:rPr>
                <w:rFonts w:ascii="仿宋" w:eastAsia="仿宋" w:hAnsi="仿宋" w:cs="仿宋" w:hint="eastAsia"/>
                <w:szCs w:val="21"/>
              </w:rPr>
              <w:t>三</w:t>
            </w:r>
            <w:r>
              <w:rPr>
                <w:rFonts w:ascii="仿宋" w:eastAsia="仿宋" w:hAnsi="仿宋" w:cs="仿宋" w:hint="eastAsia"/>
                <w:szCs w:val="21"/>
              </w:rPr>
              <w:t>)</w:t>
            </w:r>
            <w:r>
              <w:rPr>
                <w:rFonts w:ascii="仿宋" w:eastAsia="仿宋" w:hAnsi="仿宋" w:cs="仿宋" w:hint="eastAsia"/>
                <w:szCs w:val="21"/>
              </w:rPr>
              <w:t>在建筑设计或者相关业务中</w:t>
            </w:r>
            <w:r>
              <w:rPr>
                <w:rFonts w:ascii="仿宋" w:eastAsia="仿宋" w:hAnsi="仿宋" w:cs="仿宋" w:hint="eastAsia"/>
                <w:szCs w:val="21"/>
              </w:rPr>
              <w:lastRenderedPageBreak/>
              <w:t>侵犯他人合法权益的</w:t>
            </w:r>
            <w:r>
              <w:rPr>
                <w:rFonts w:ascii="仿宋" w:eastAsia="仿宋" w:hAnsi="仿宋" w:cs="仿宋" w:hint="eastAsia"/>
                <w:szCs w:val="21"/>
              </w:rPr>
              <w:t>;</w:t>
            </w:r>
          </w:p>
          <w:p w14:paraId="52E6274D" w14:textId="77777777" w:rsidR="005735E5" w:rsidRDefault="00CF3338">
            <w:pPr>
              <w:jc w:val="left"/>
              <w:rPr>
                <w:rFonts w:ascii="仿宋" w:eastAsia="仿宋" w:hAnsi="仿宋" w:cs="仿宋"/>
                <w:szCs w:val="21"/>
              </w:rPr>
            </w:pPr>
            <w:r>
              <w:rPr>
                <w:rFonts w:ascii="仿宋" w:eastAsia="仿宋" w:hAnsi="仿宋" w:cs="仿宋" w:hint="eastAsia"/>
                <w:szCs w:val="21"/>
              </w:rPr>
              <w:t>(</w:t>
            </w:r>
            <w:r>
              <w:rPr>
                <w:rFonts w:ascii="仿宋" w:eastAsia="仿宋" w:hAnsi="仿宋" w:cs="仿宋" w:hint="eastAsia"/>
                <w:szCs w:val="21"/>
              </w:rPr>
              <w:t>四</w:t>
            </w:r>
            <w:r>
              <w:rPr>
                <w:rFonts w:ascii="仿宋" w:eastAsia="仿宋" w:hAnsi="仿宋" w:cs="仿宋" w:hint="eastAsia"/>
                <w:szCs w:val="21"/>
              </w:rPr>
              <w:t>)</w:t>
            </w:r>
            <w:r>
              <w:rPr>
                <w:rFonts w:ascii="仿宋" w:eastAsia="仿宋" w:hAnsi="仿宋" w:cs="仿宋" w:hint="eastAsia"/>
                <w:szCs w:val="21"/>
              </w:rPr>
              <w:t>准许他人以本人名义执行业务的</w:t>
            </w:r>
            <w:r>
              <w:rPr>
                <w:rFonts w:ascii="仿宋" w:eastAsia="仿宋" w:hAnsi="仿宋" w:cs="仿宋" w:hint="eastAsia"/>
                <w:szCs w:val="21"/>
              </w:rPr>
              <w:t>;</w:t>
            </w:r>
          </w:p>
          <w:p w14:paraId="627EAA02" w14:textId="77777777" w:rsidR="005735E5" w:rsidRDefault="00CF3338">
            <w:pPr>
              <w:jc w:val="left"/>
              <w:rPr>
                <w:rFonts w:ascii="仿宋" w:eastAsia="仿宋" w:hAnsi="仿宋" w:cs="仿宋"/>
                <w:szCs w:val="21"/>
              </w:rPr>
            </w:pPr>
            <w:r>
              <w:rPr>
                <w:rFonts w:ascii="仿宋" w:eastAsia="仿宋" w:hAnsi="仿宋" w:cs="仿宋" w:hint="eastAsia"/>
                <w:szCs w:val="21"/>
              </w:rPr>
              <w:t>(</w:t>
            </w:r>
            <w:r>
              <w:rPr>
                <w:rFonts w:ascii="仿宋" w:eastAsia="仿宋" w:hAnsi="仿宋" w:cs="仿宋" w:hint="eastAsia"/>
                <w:szCs w:val="21"/>
              </w:rPr>
              <w:t>五</w:t>
            </w:r>
            <w:r>
              <w:rPr>
                <w:rFonts w:ascii="仿宋" w:eastAsia="仿宋" w:hAnsi="仿宋" w:cs="仿宋" w:hint="eastAsia"/>
                <w:szCs w:val="21"/>
              </w:rPr>
              <w:t>)</w:t>
            </w:r>
            <w:r>
              <w:rPr>
                <w:rFonts w:ascii="仿宋" w:eastAsia="仿宋" w:hAnsi="仿宋" w:cs="仿宋" w:hint="eastAsia"/>
                <w:szCs w:val="21"/>
              </w:rPr>
              <w:t>二级注册建筑师以一级注册建筑师的名义执行业务或者超越国家规定的执业范围执行业务的。</w:t>
            </w:r>
          </w:p>
          <w:p w14:paraId="304D044A" w14:textId="77777777" w:rsidR="005735E5" w:rsidRDefault="00CF3338">
            <w:pPr>
              <w:jc w:val="left"/>
              <w:rPr>
                <w:rFonts w:ascii="仿宋" w:eastAsia="仿宋" w:hAnsi="仿宋" w:cs="仿宋"/>
                <w:szCs w:val="21"/>
              </w:rPr>
            </w:pPr>
            <w:r>
              <w:rPr>
                <w:rFonts w:ascii="仿宋" w:eastAsia="仿宋" w:hAnsi="仿宋" w:cs="仿宋" w:hint="eastAsia"/>
                <w:szCs w:val="21"/>
              </w:rPr>
              <w:t>（六）因建筑设计质量不合格发生</w:t>
            </w:r>
            <w:hyperlink r:id="rId5" w:tgtFrame="_blank" w:history="1">
              <w:r>
                <w:rPr>
                  <w:rFonts w:ascii="仿宋" w:eastAsia="仿宋" w:hAnsi="仿宋" w:cs="仿宋" w:hint="eastAsia"/>
                  <w:szCs w:val="21"/>
                </w:rPr>
                <w:t>重大责任事故</w:t>
              </w:r>
            </w:hyperlink>
            <w:r>
              <w:rPr>
                <w:rFonts w:ascii="仿宋" w:eastAsia="仿宋" w:hAnsi="仿宋" w:cs="仿宋" w:hint="eastAsia"/>
                <w:szCs w:val="21"/>
              </w:rPr>
              <w:t>，造成重大损失的。</w:t>
            </w:r>
          </w:p>
        </w:tc>
        <w:tc>
          <w:tcPr>
            <w:tcW w:w="1125" w:type="dxa"/>
            <w:vAlign w:val="center"/>
          </w:tcPr>
          <w:p w14:paraId="15AA6480"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随机</w:t>
            </w:r>
          </w:p>
        </w:tc>
      </w:tr>
      <w:tr w:rsidR="005735E5" w14:paraId="123EF596" w14:textId="77777777">
        <w:tc>
          <w:tcPr>
            <w:tcW w:w="712" w:type="dxa"/>
            <w:vAlign w:val="center"/>
          </w:tcPr>
          <w:p w14:paraId="1D2DF975" w14:textId="77777777" w:rsidR="005735E5" w:rsidRDefault="00CF3338">
            <w:pPr>
              <w:jc w:val="center"/>
              <w:rPr>
                <w:rFonts w:ascii="仿宋" w:eastAsia="仿宋" w:hAnsi="仿宋" w:cs="仿宋"/>
                <w:szCs w:val="21"/>
              </w:rPr>
            </w:pPr>
            <w:r>
              <w:rPr>
                <w:rFonts w:ascii="仿宋" w:eastAsia="仿宋" w:hAnsi="仿宋" w:cs="仿宋" w:hint="eastAsia"/>
                <w:szCs w:val="21"/>
              </w:rPr>
              <w:t>18</w:t>
            </w:r>
          </w:p>
        </w:tc>
        <w:tc>
          <w:tcPr>
            <w:tcW w:w="3000" w:type="dxa"/>
            <w:vAlign w:val="center"/>
          </w:tcPr>
          <w:p w14:paraId="07C7CA9C" w14:textId="77777777" w:rsidR="005735E5" w:rsidRDefault="00CF3338">
            <w:pPr>
              <w:rPr>
                <w:rFonts w:ascii="仿宋" w:eastAsia="仿宋" w:hAnsi="仿宋" w:cs="仿宋"/>
                <w:szCs w:val="21"/>
              </w:rPr>
            </w:pPr>
            <w:r>
              <w:rPr>
                <w:rFonts w:ascii="仿宋" w:eastAsia="仿宋" w:hAnsi="仿宋" w:cs="仿宋" w:hint="eastAsia"/>
                <w:szCs w:val="21"/>
              </w:rPr>
              <w:t>对勘察设计企业资质及勘察设计活动的监管</w:t>
            </w:r>
          </w:p>
        </w:tc>
        <w:tc>
          <w:tcPr>
            <w:tcW w:w="2910" w:type="dxa"/>
            <w:vAlign w:val="center"/>
          </w:tcPr>
          <w:p w14:paraId="16B472A1"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《中华人民共和国建筑法》第十三条</w:t>
            </w:r>
            <w:r>
              <w:rPr>
                <w:rFonts w:ascii="仿宋" w:eastAsia="仿宋" w:hAnsi="仿宋" w:cs="仿宋" w:hint="eastAsia"/>
                <w:szCs w:val="21"/>
              </w:rPr>
              <w:t xml:space="preserve"> </w:t>
            </w:r>
            <w:r>
              <w:rPr>
                <w:rFonts w:ascii="仿宋" w:eastAsia="仿宋" w:hAnsi="仿宋" w:cs="仿宋" w:hint="eastAsia"/>
                <w:szCs w:val="21"/>
              </w:rPr>
              <w:br/>
              <w:t>2.</w:t>
            </w:r>
            <w:r>
              <w:rPr>
                <w:rFonts w:ascii="仿宋" w:eastAsia="仿宋" w:hAnsi="仿宋" w:cs="仿宋" w:hint="eastAsia"/>
                <w:szCs w:val="21"/>
              </w:rPr>
              <w:t>《建设工程勘察设计管理条例》第七条、第三十一条</w:t>
            </w:r>
          </w:p>
        </w:tc>
        <w:tc>
          <w:tcPr>
            <w:tcW w:w="1740" w:type="dxa"/>
            <w:vAlign w:val="center"/>
          </w:tcPr>
          <w:p w14:paraId="239E478F"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0A2BEDDA" w14:textId="77777777" w:rsidR="005735E5" w:rsidRDefault="00CF3338">
            <w:pPr>
              <w:jc w:val="center"/>
              <w:rPr>
                <w:rFonts w:ascii="仿宋" w:eastAsia="仿宋" w:hAnsi="仿宋" w:cs="仿宋"/>
                <w:szCs w:val="21"/>
              </w:rPr>
            </w:pPr>
            <w:r>
              <w:rPr>
                <w:rFonts w:ascii="仿宋" w:eastAsia="仿宋" w:hAnsi="仿宋" w:cs="仿宋" w:hint="eastAsia"/>
                <w:szCs w:val="21"/>
              </w:rPr>
              <w:t>工程勘察设计企业</w:t>
            </w:r>
          </w:p>
        </w:tc>
        <w:tc>
          <w:tcPr>
            <w:tcW w:w="3195" w:type="dxa"/>
            <w:vAlign w:val="center"/>
          </w:tcPr>
          <w:p w14:paraId="525080D0" w14:textId="77777777" w:rsidR="005735E5" w:rsidRDefault="00CF3338">
            <w:pPr>
              <w:jc w:val="left"/>
              <w:rPr>
                <w:rFonts w:ascii="仿宋" w:eastAsia="仿宋" w:hAnsi="仿宋" w:cs="仿宋"/>
                <w:szCs w:val="21"/>
              </w:rPr>
            </w:pPr>
            <w:r>
              <w:rPr>
                <w:rFonts w:ascii="仿宋" w:eastAsia="仿宋" w:hAnsi="仿宋" w:cs="仿宋" w:hint="eastAsia"/>
                <w:szCs w:val="21"/>
              </w:rPr>
              <w:t>对勘察设计企业现有资质是否满足资质标准以及市场行为进行抽查</w:t>
            </w:r>
          </w:p>
        </w:tc>
        <w:tc>
          <w:tcPr>
            <w:tcW w:w="1125" w:type="dxa"/>
            <w:vAlign w:val="center"/>
          </w:tcPr>
          <w:p w14:paraId="756A8360"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6B2B2618" w14:textId="77777777">
        <w:tc>
          <w:tcPr>
            <w:tcW w:w="712" w:type="dxa"/>
            <w:vAlign w:val="center"/>
          </w:tcPr>
          <w:p w14:paraId="14602AC6" w14:textId="77777777" w:rsidR="005735E5" w:rsidRDefault="00CF3338">
            <w:pPr>
              <w:jc w:val="center"/>
              <w:rPr>
                <w:rFonts w:ascii="仿宋" w:eastAsia="仿宋" w:hAnsi="仿宋" w:cs="仿宋"/>
                <w:szCs w:val="21"/>
              </w:rPr>
            </w:pPr>
            <w:r>
              <w:rPr>
                <w:rFonts w:ascii="仿宋" w:eastAsia="仿宋" w:hAnsi="仿宋" w:cs="仿宋" w:hint="eastAsia"/>
                <w:szCs w:val="21"/>
              </w:rPr>
              <w:t>19</w:t>
            </w:r>
          </w:p>
        </w:tc>
        <w:tc>
          <w:tcPr>
            <w:tcW w:w="3000" w:type="dxa"/>
            <w:vAlign w:val="center"/>
          </w:tcPr>
          <w:p w14:paraId="4855B902" w14:textId="77777777" w:rsidR="005735E5" w:rsidRDefault="00CF3338">
            <w:pPr>
              <w:rPr>
                <w:rFonts w:ascii="仿宋" w:eastAsia="仿宋" w:hAnsi="仿宋" w:cs="仿宋"/>
                <w:szCs w:val="21"/>
              </w:rPr>
            </w:pPr>
            <w:r>
              <w:rPr>
                <w:rFonts w:ascii="仿宋" w:eastAsia="仿宋" w:hAnsi="仿宋" w:cs="仿宋" w:hint="eastAsia"/>
                <w:szCs w:val="21"/>
              </w:rPr>
              <w:t>对民用建筑节能执行情况的监督检查</w:t>
            </w:r>
          </w:p>
        </w:tc>
        <w:tc>
          <w:tcPr>
            <w:tcW w:w="2910" w:type="dxa"/>
            <w:vAlign w:val="center"/>
          </w:tcPr>
          <w:p w14:paraId="1BA75BB8" w14:textId="77777777" w:rsidR="005735E5" w:rsidRDefault="00CF3338">
            <w:pPr>
              <w:rPr>
                <w:rFonts w:ascii="仿宋" w:eastAsia="仿宋" w:hAnsi="仿宋" w:cs="仿宋"/>
                <w:szCs w:val="21"/>
              </w:rPr>
            </w:pPr>
            <w:r>
              <w:rPr>
                <w:rFonts w:ascii="仿宋" w:eastAsia="仿宋" w:hAnsi="仿宋" w:cs="仿宋" w:hint="eastAsia"/>
                <w:szCs w:val="21"/>
              </w:rPr>
              <w:t>《民用建筑节能条例》第十三条、第十七条</w:t>
            </w:r>
            <w:r>
              <w:rPr>
                <w:rFonts w:ascii="仿宋" w:eastAsia="仿宋" w:hAnsi="仿宋" w:cs="仿宋" w:hint="eastAsia"/>
                <w:szCs w:val="21"/>
              </w:rPr>
              <w:t xml:space="preserve"> </w:t>
            </w:r>
          </w:p>
        </w:tc>
        <w:tc>
          <w:tcPr>
            <w:tcW w:w="1740" w:type="dxa"/>
            <w:vAlign w:val="center"/>
          </w:tcPr>
          <w:p w14:paraId="7E765B16"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1D915281" w14:textId="77777777" w:rsidR="005735E5" w:rsidRDefault="00CF3338">
            <w:pPr>
              <w:jc w:val="center"/>
              <w:rPr>
                <w:rFonts w:ascii="仿宋" w:eastAsia="仿宋" w:hAnsi="仿宋" w:cs="仿宋"/>
                <w:szCs w:val="21"/>
              </w:rPr>
            </w:pPr>
            <w:r>
              <w:rPr>
                <w:rFonts w:ascii="仿宋" w:eastAsia="仿宋" w:hAnsi="仿宋" w:cs="仿宋" w:hint="eastAsia"/>
                <w:szCs w:val="21"/>
              </w:rPr>
              <w:t>建设单位、施工单位、勘察设计单位、监理单位、施工单位及有关参建单位</w:t>
            </w:r>
          </w:p>
        </w:tc>
        <w:tc>
          <w:tcPr>
            <w:tcW w:w="3195" w:type="dxa"/>
            <w:vAlign w:val="center"/>
          </w:tcPr>
          <w:p w14:paraId="6B16EDE9" w14:textId="77777777" w:rsidR="005735E5" w:rsidRDefault="00CF3338">
            <w:pPr>
              <w:jc w:val="left"/>
              <w:rPr>
                <w:rFonts w:ascii="仿宋" w:eastAsia="仿宋" w:hAnsi="仿宋" w:cs="仿宋"/>
                <w:szCs w:val="21"/>
              </w:rPr>
            </w:pPr>
            <w:r>
              <w:rPr>
                <w:rFonts w:ascii="仿宋" w:eastAsia="仿宋" w:hAnsi="仿宋" w:cs="仿宋" w:hint="eastAsia"/>
                <w:szCs w:val="21"/>
              </w:rPr>
              <w:t>抽查是否满足民用建筑节能标准</w:t>
            </w:r>
          </w:p>
        </w:tc>
        <w:tc>
          <w:tcPr>
            <w:tcW w:w="1125" w:type="dxa"/>
            <w:vAlign w:val="center"/>
          </w:tcPr>
          <w:p w14:paraId="69B1F5AF"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570246FF" w14:textId="77777777">
        <w:tc>
          <w:tcPr>
            <w:tcW w:w="712" w:type="dxa"/>
            <w:vAlign w:val="center"/>
          </w:tcPr>
          <w:p w14:paraId="716159A8" w14:textId="77777777" w:rsidR="005735E5" w:rsidRDefault="00CF3338">
            <w:pPr>
              <w:jc w:val="center"/>
              <w:rPr>
                <w:rFonts w:ascii="仿宋" w:eastAsia="仿宋" w:hAnsi="仿宋" w:cs="仿宋"/>
                <w:szCs w:val="21"/>
              </w:rPr>
            </w:pPr>
            <w:r>
              <w:rPr>
                <w:rFonts w:ascii="仿宋" w:eastAsia="仿宋" w:hAnsi="仿宋" w:cs="仿宋" w:hint="eastAsia"/>
                <w:szCs w:val="21"/>
              </w:rPr>
              <w:t>20</w:t>
            </w:r>
          </w:p>
        </w:tc>
        <w:tc>
          <w:tcPr>
            <w:tcW w:w="3000" w:type="dxa"/>
            <w:vAlign w:val="center"/>
          </w:tcPr>
          <w:p w14:paraId="3EB97472" w14:textId="77777777" w:rsidR="005735E5" w:rsidRDefault="00CF3338">
            <w:pPr>
              <w:rPr>
                <w:rFonts w:ascii="仿宋" w:eastAsia="仿宋" w:hAnsi="仿宋" w:cs="仿宋"/>
                <w:szCs w:val="21"/>
              </w:rPr>
            </w:pPr>
            <w:r>
              <w:rPr>
                <w:rFonts w:ascii="仿宋" w:eastAsia="仿宋" w:hAnsi="仿宋" w:cs="仿宋" w:hint="eastAsia"/>
                <w:szCs w:val="21"/>
              </w:rPr>
              <w:t>对房地产经纪机构和房地产经纪人员的监督检查</w:t>
            </w:r>
          </w:p>
        </w:tc>
        <w:tc>
          <w:tcPr>
            <w:tcW w:w="2910" w:type="dxa"/>
            <w:vAlign w:val="center"/>
          </w:tcPr>
          <w:p w14:paraId="6BB52156" w14:textId="77777777" w:rsidR="005735E5" w:rsidRDefault="00CF3338">
            <w:pPr>
              <w:rPr>
                <w:rFonts w:ascii="仿宋" w:eastAsia="仿宋" w:hAnsi="仿宋" w:cs="仿宋"/>
                <w:szCs w:val="21"/>
              </w:rPr>
            </w:pPr>
            <w:r>
              <w:rPr>
                <w:rFonts w:ascii="仿宋" w:eastAsia="仿宋" w:hAnsi="仿宋" w:cs="仿宋" w:hint="eastAsia"/>
                <w:szCs w:val="21"/>
              </w:rPr>
              <w:t>《房地产经纪管理办法》第五条、第二十八条</w:t>
            </w:r>
          </w:p>
        </w:tc>
        <w:tc>
          <w:tcPr>
            <w:tcW w:w="1740" w:type="dxa"/>
            <w:vAlign w:val="center"/>
          </w:tcPr>
          <w:p w14:paraId="1ECCDDF9"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346C6B81" w14:textId="77777777" w:rsidR="005735E5" w:rsidRDefault="00CF3338">
            <w:pPr>
              <w:jc w:val="center"/>
              <w:rPr>
                <w:rFonts w:ascii="仿宋" w:eastAsia="仿宋" w:hAnsi="仿宋" w:cs="仿宋"/>
                <w:szCs w:val="21"/>
              </w:rPr>
            </w:pPr>
            <w:r>
              <w:rPr>
                <w:rFonts w:ascii="仿宋" w:eastAsia="仿宋" w:hAnsi="仿宋" w:cs="仿宋" w:hint="eastAsia"/>
                <w:szCs w:val="21"/>
              </w:rPr>
              <w:t>房地产经纪机构和房地产经纪人员</w:t>
            </w:r>
          </w:p>
        </w:tc>
        <w:tc>
          <w:tcPr>
            <w:tcW w:w="3195" w:type="dxa"/>
            <w:vAlign w:val="center"/>
          </w:tcPr>
          <w:p w14:paraId="3E6509BB" w14:textId="77777777" w:rsidR="005735E5" w:rsidRDefault="00CF3338">
            <w:pPr>
              <w:jc w:val="left"/>
              <w:rPr>
                <w:rFonts w:ascii="仿宋" w:eastAsia="仿宋" w:hAnsi="仿宋" w:cs="仿宋"/>
                <w:szCs w:val="21"/>
              </w:rPr>
            </w:pPr>
            <w:r>
              <w:rPr>
                <w:rFonts w:ascii="仿宋" w:eastAsia="仿宋" w:hAnsi="仿宋" w:cs="仿宋" w:hint="eastAsia"/>
                <w:szCs w:val="21"/>
              </w:rPr>
              <w:t>房地产经纪人员在岗情况，房地产经纪服务合同签订情况，服务项目、服务内容、收费标准公示情况，提供代办贷款、代办房地产登记等服务情况。</w:t>
            </w:r>
          </w:p>
        </w:tc>
        <w:tc>
          <w:tcPr>
            <w:tcW w:w="1125" w:type="dxa"/>
            <w:vAlign w:val="center"/>
          </w:tcPr>
          <w:p w14:paraId="45332AEB"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r w:rsidR="005735E5" w14:paraId="16AD2F42" w14:textId="77777777">
        <w:tc>
          <w:tcPr>
            <w:tcW w:w="712" w:type="dxa"/>
            <w:vAlign w:val="center"/>
          </w:tcPr>
          <w:p w14:paraId="0D6A855F" w14:textId="77777777" w:rsidR="005735E5" w:rsidRDefault="00CF3338">
            <w:pPr>
              <w:jc w:val="center"/>
              <w:rPr>
                <w:rFonts w:ascii="仿宋" w:eastAsia="仿宋" w:hAnsi="仿宋" w:cs="仿宋"/>
                <w:szCs w:val="21"/>
              </w:rPr>
            </w:pPr>
            <w:r>
              <w:rPr>
                <w:rFonts w:ascii="仿宋" w:eastAsia="仿宋" w:hAnsi="仿宋" w:cs="仿宋" w:hint="eastAsia"/>
                <w:szCs w:val="21"/>
              </w:rPr>
              <w:t>21</w:t>
            </w:r>
          </w:p>
        </w:tc>
        <w:tc>
          <w:tcPr>
            <w:tcW w:w="3000" w:type="dxa"/>
            <w:vAlign w:val="center"/>
          </w:tcPr>
          <w:p w14:paraId="4A8B5418" w14:textId="77777777" w:rsidR="005735E5" w:rsidRDefault="00CF3338">
            <w:pPr>
              <w:rPr>
                <w:rFonts w:ascii="仿宋" w:eastAsia="仿宋" w:hAnsi="仿宋" w:cs="仿宋"/>
                <w:szCs w:val="21"/>
              </w:rPr>
            </w:pPr>
            <w:r>
              <w:rPr>
                <w:rFonts w:ascii="仿宋" w:eastAsia="仿宋" w:hAnsi="仿宋" w:cs="仿宋" w:hint="eastAsia"/>
                <w:szCs w:val="21"/>
              </w:rPr>
              <w:t>对物业服务企业的监督检查</w:t>
            </w:r>
          </w:p>
        </w:tc>
        <w:tc>
          <w:tcPr>
            <w:tcW w:w="2910" w:type="dxa"/>
            <w:vAlign w:val="center"/>
          </w:tcPr>
          <w:p w14:paraId="5E25FA9A"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《物业管理条例》第五条、</w:t>
            </w:r>
          </w:p>
          <w:p w14:paraId="720BD6A2" w14:textId="77777777" w:rsidR="005735E5" w:rsidRDefault="00CF3338">
            <w:pPr>
              <w:rPr>
                <w:rFonts w:ascii="仿宋" w:eastAsia="仿宋" w:hAnsi="仿宋" w:cs="仿宋"/>
                <w:szCs w:val="21"/>
              </w:rPr>
            </w:pPr>
            <w:r>
              <w:rPr>
                <w:rFonts w:ascii="仿宋" w:eastAsia="仿宋" w:hAnsi="仿宋" w:cs="仿宋" w:hint="eastAsia"/>
                <w:szCs w:val="21"/>
              </w:rPr>
              <w:t>第四十二条</w:t>
            </w:r>
          </w:p>
          <w:p w14:paraId="4B360C3F" w14:textId="77777777" w:rsidR="005735E5" w:rsidRDefault="00CF3338">
            <w:pPr>
              <w:rPr>
                <w:rFonts w:ascii="仿宋" w:eastAsia="仿宋" w:hAnsi="仿宋" w:cs="仿宋"/>
                <w:szCs w:val="21"/>
              </w:rPr>
            </w:pPr>
            <w:r>
              <w:rPr>
                <w:rFonts w:ascii="仿宋" w:eastAsia="仿宋" w:hAnsi="仿宋" w:cs="仿宋" w:hint="eastAsia"/>
                <w:szCs w:val="21"/>
              </w:rPr>
              <w:lastRenderedPageBreak/>
              <w:t>2.</w:t>
            </w:r>
            <w:r>
              <w:rPr>
                <w:rFonts w:ascii="仿宋" w:eastAsia="仿宋" w:hAnsi="仿宋" w:cs="仿宋" w:hint="eastAsia"/>
                <w:szCs w:val="21"/>
              </w:rPr>
              <w:t>《住房城乡建设部办公厅关于做好取消物业服务企业资质核定相关工作的通知》（</w:t>
            </w:r>
            <w:proofErr w:type="gramStart"/>
            <w:r>
              <w:rPr>
                <w:rFonts w:ascii="仿宋" w:eastAsia="仿宋" w:hAnsi="仿宋" w:cs="仿宋" w:hint="eastAsia"/>
                <w:szCs w:val="21"/>
              </w:rPr>
              <w:t>建办房</w:t>
            </w:r>
            <w:proofErr w:type="gramEnd"/>
            <w:r>
              <w:rPr>
                <w:rFonts w:ascii="仿宋" w:eastAsia="仿宋" w:hAnsi="仿宋" w:cs="仿宋" w:hint="eastAsia"/>
                <w:szCs w:val="21"/>
              </w:rPr>
              <w:t>[2017]75</w:t>
            </w:r>
            <w:r>
              <w:rPr>
                <w:rFonts w:ascii="仿宋" w:eastAsia="仿宋" w:hAnsi="仿宋" w:cs="仿宋" w:hint="eastAsia"/>
                <w:szCs w:val="21"/>
              </w:rPr>
              <w:t>号</w:t>
            </w:r>
            <w:r>
              <w:rPr>
                <w:rFonts w:ascii="仿宋" w:eastAsia="仿宋" w:hAnsi="仿宋" w:cs="仿宋" w:hint="eastAsia"/>
                <w:szCs w:val="21"/>
              </w:rPr>
              <w:t xml:space="preserve"> </w:t>
            </w:r>
            <w:r>
              <w:rPr>
                <w:rFonts w:ascii="仿宋" w:eastAsia="仿宋" w:hAnsi="仿宋" w:cs="仿宋" w:hint="eastAsia"/>
                <w:szCs w:val="21"/>
              </w:rPr>
              <w:t>）第六条、第七条</w:t>
            </w:r>
          </w:p>
          <w:p w14:paraId="7380AF6A" w14:textId="77777777" w:rsidR="005735E5" w:rsidRDefault="00CF3338">
            <w:pPr>
              <w:rPr>
                <w:rFonts w:ascii="仿宋" w:eastAsia="仿宋" w:hAnsi="仿宋" w:cs="仿宋"/>
                <w:szCs w:val="21"/>
              </w:rPr>
            </w:pPr>
            <w:r>
              <w:rPr>
                <w:rFonts w:ascii="仿宋" w:eastAsia="仿宋" w:hAnsi="仿宋" w:cs="仿宋" w:hint="eastAsia"/>
                <w:szCs w:val="21"/>
              </w:rPr>
              <w:t xml:space="preserve">                                </w:t>
            </w:r>
          </w:p>
        </w:tc>
        <w:tc>
          <w:tcPr>
            <w:tcW w:w="1740" w:type="dxa"/>
            <w:vAlign w:val="center"/>
          </w:tcPr>
          <w:p w14:paraId="2AD6703E"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住房城乡建设厅</w:t>
            </w:r>
          </w:p>
        </w:tc>
        <w:tc>
          <w:tcPr>
            <w:tcW w:w="1605" w:type="dxa"/>
            <w:vAlign w:val="center"/>
          </w:tcPr>
          <w:p w14:paraId="7F9CC260" w14:textId="77777777" w:rsidR="005735E5" w:rsidRDefault="00CF3338">
            <w:pPr>
              <w:jc w:val="center"/>
              <w:rPr>
                <w:rFonts w:ascii="仿宋" w:eastAsia="仿宋" w:hAnsi="仿宋" w:cs="仿宋"/>
                <w:szCs w:val="21"/>
              </w:rPr>
            </w:pPr>
            <w:r>
              <w:rPr>
                <w:rFonts w:ascii="仿宋" w:eastAsia="仿宋" w:hAnsi="仿宋" w:cs="仿宋" w:hint="eastAsia"/>
                <w:szCs w:val="21"/>
              </w:rPr>
              <w:t>物业服务企业</w:t>
            </w:r>
          </w:p>
        </w:tc>
        <w:tc>
          <w:tcPr>
            <w:tcW w:w="3195" w:type="dxa"/>
            <w:vAlign w:val="center"/>
          </w:tcPr>
          <w:p w14:paraId="3BD9E47F" w14:textId="77777777" w:rsidR="005735E5" w:rsidRDefault="00CF3338">
            <w:pPr>
              <w:jc w:val="left"/>
              <w:rPr>
                <w:rFonts w:ascii="仿宋" w:eastAsia="仿宋" w:hAnsi="仿宋" w:cs="仿宋"/>
                <w:szCs w:val="21"/>
              </w:rPr>
            </w:pPr>
            <w:r>
              <w:rPr>
                <w:rFonts w:ascii="仿宋" w:eastAsia="仿宋" w:hAnsi="仿宋" w:cs="仿宋" w:hint="eastAsia"/>
                <w:szCs w:val="21"/>
              </w:rPr>
              <w:t>（一）是否存在将一个物业管理区域内的全部物业管理业务一并</w:t>
            </w:r>
            <w:r>
              <w:rPr>
                <w:rFonts w:ascii="仿宋" w:eastAsia="仿宋" w:hAnsi="仿宋" w:cs="仿宋" w:hint="eastAsia"/>
                <w:szCs w:val="21"/>
              </w:rPr>
              <w:lastRenderedPageBreak/>
              <w:t>委托给他人。</w:t>
            </w:r>
          </w:p>
          <w:p w14:paraId="311FAD49" w14:textId="77777777" w:rsidR="005735E5" w:rsidRDefault="00CF3338">
            <w:pPr>
              <w:jc w:val="left"/>
              <w:rPr>
                <w:rFonts w:ascii="仿宋" w:eastAsia="仿宋" w:hAnsi="仿宋" w:cs="仿宋"/>
                <w:szCs w:val="21"/>
              </w:rPr>
            </w:pPr>
            <w:r>
              <w:rPr>
                <w:rFonts w:ascii="仿宋" w:eastAsia="仿宋" w:hAnsi="仿宋" w:cs="仿宋" w:hint="eastAsia"/>
                <w:szCs w:val="21"/>
              </w:rPr>
              <w:t>（二）是否挪用专项维修资金；是否擅自改变物业管理用房用途。</w:t>
            </w:r>
          </w:p>
          <w:p w14:paraId="2747987F" w14:textId="77777777" w:rsidR="005735E5" w:rsidRDefault="00CF3338">
            <w:pPr>
              <w:jc w:val="left"/>
              <w:rPr>
                <w:rFonts w:ascii="仿宋" w:eastAsia="仿宋" w:hAnsi="仿宋" w:cs="仿宋"/>
                <w:szCs w:val="21"/>
              </w:rPr>
            </w:pPr>
            <w:r>
              <w:rPr>
                <w:rFonts w:ascii="仿宋" w:eastAsia="仿宋" w:hAnsi="仿宋" w:cs="仿宋" w:hint="eastAsia"/>
                <w:szCs w:val="21"/>
              </w:rPr>
              <w:t>（三）是否擅自改变物业管理区域内按照规划建设的公共建筑和共用设施用途</w:t>
            </w:r>
            <w:r>
              <w:rPr>
                <w:rFonts w:ascii="仿宋" w:eastAsia="仿宋" w:hAnsi="仿宋" w:cs="仿宋" w:hint="eastAsia"/>
                <w:szCs w:val="21"/>
              </w:rPr>
              <w:t>.</w:t>
            </w:r>
          </w:p>
          <w:p w14:paraId="00B204DA" w14:textId="77777777" w:rsidR="005735E5" w:rsidRDefault="00CF3338">
            <w:pPr>
              <w:jc w:val="left"/>
              <w:rPr>
                <w:rFonts w:ascii="仿宋" w:eastAsia="仿宋" w:hAnsi="仿宋" w:cs="仿宋"/>
                <w:szCs w:val="21"/>
              </w:rPr>
            </w:pPr>
            <w:r>
              <w:rPr>
                <w:rFonts w:ascii="仿宋" w:eastAsia="仿宋" w:hAnsi="仿宋" w:cs="仿宋" w:hint="eastAsia"/>
                <w:szCs w:val="21"/>
              </w:rPr>
              <w:t>（四）是否擅自占用、挖掘物业管理区域内道路、场地，损害业主共同利益</w:t>
            </w:r>
            <w:r>
              <w:rPr>
                <w:rFonts w:ascii="仿宋" w:eastAsia="仿宋" w:hAnsi="仿宋" w:cs="仿宋" w:hint="eastAsia"/>
                <w:szCs w:val="21"/>
              </w:rPr>
              <w:t>.</w:t>
            </w:r>
          </w:p>
          <w:p w14:paraId="4870C1F6" w14:textId="77777777" w:rsidR="005735E5" w:rsidRDefault="00CF3338">
            <w:pPr>
              <w:jc w:val="left"/>
              <w:rPr>
                <w:rFonts w:ascii="仿宋" w:eastAsia="仿宋" w:hAnsi="仿宋" w:cs="仿宋"/>
                <w:szCs w:val="21"/>
              </w:rPr>
            </w:pPr>
            <w:r>
              <w:rPr>
                <w:rFonts w:ascii="仿宋" w:eastAsia="仿宋" w:hAnsi="仿宋" w:cs="仿宋" w:hint="eastAsia"/>
                <w:szCs w:val="21"/>
              </w:rPr>
              <w:t>（五）是否擅自利用物业共用部位、共用设施设备进行经营</w:t>
            </w:r>
            <w:r>
              <w:rPr>
                <w:rFonts w:ascii="仿宋" w:eastAsia="仿宋" w:hAnsi="仿宋" w:cs="仿宋" w:hint="eastAsia"/>
                <w:szCs w:val="21"/>
              </w:rPr>
              <w:t>.</w:t>
            </w:r>
          </w:p>
          <w:p w14:paraId="28CDDF00" w14:textId="77777777" w:rsidR="005735E5" w:rsidRDefault="00CF3338">
            <w:pPr>
              <w:jc w:val="left"/>
              <w:rPr>
                <w:rFonts w:ascii="仿宋" w:eastAsia="仿宋" w:hAnsi="仿宋" w:cs="仿宋"/>
                <w:szCs w:val="21"/>
              </w:rPr>
            </w:pPr>
            <w:r>
              <w:rPr>
                <w:rFonts w:ascii="仿宋" w:eastAsia="仿宋" w:hAnsi="仿宋" w:cs="仿宋" w:hint="eastAsia"/>
                <w:szCs w:val="21"/>
              </w:rPr>
              <w:t>（六）物业服务合同终止时，是否按照规定移交物业管理用房和有关资料</w:t>
            </w:r>
          </w:p>
          <w:p w14:paraId="7CF0BFC3" w14:textId="77777777" w:rsidR="005735E5" w:rsidRDefault="00CF3338">
            <w:pPr>
              <w:jc w:val="left"/>
              <w:rPr>
                <w:rFonts w:ascii="仿宋" w:eastAsia="仿宋" w:hAnsi="仿宋" w:cs="仿宋"/>
                <w:szCs w:val="21"/>
              </w:rPr>
            </w:pPr>
            <w:r>
              <w:rPr>
                <w:rFonts w:ascii="仿宋" w:eastAsia="仿宋" w:hAnsi="仿宋" w:cs="仿宋" w:hint="eastAsia"/>
                <w:szCs w:val="21"/>
              </w:rPr>
              <w:t>（七）是否存在与物业管理招标人或者其他物业管理投标人相互串通，以不正当手段谋取中标。</w:t>
            </w:r>
          </w:p>
        </w:tc>
        <w:tc>
          <w:tcPr>
            <w:tcW w:w="1125" w:type="dxa"/>
            <w:vAlign w:val="center"/>
          </w:tcPr>
          <w:p w14:paraId="3AF9A7F5"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随机</w:t>
            </w:r>
          </w:p>
        </w:tc>
      </w:tr>
      <w:tr w:rsidR="005735E5" w14:paraId="500F5545" w14:textId="77777777">
        <w:tc>
          <w:tcPr>
            <w:tcW w:w="712" w:type="dxa"/>
            <w:vAlign w:val="center"/>
          </w:tcPr>
          <w:p w14:paraId="0CFAB4DF" w14:textId="77777777" w:rsidR="005735E5" w:rsidRDefault="00CF3338">
            <w:pPr>
              <w:jc w:val="center"/>
              <w:rPr>
                <w:rFonts w:ascii="仿宋" w:eastAsia="仿宋" w:hAnsi="仿宋" w:cs="仿宋"/>
                <w:szCs w:val="21"/>
              </w:rPr>
            </w:pPr>
            <w:r>
              <w:rPr>
                <w:rFonts w:ascii="仿宋" w:eastAsia="仿宋" w:hAnsi="仿宋" w:cs="仿宋" w:hint="eastAsia"/>
                <w:szCs w:val="21"/>
              </w:rPr>
              <w:t>22</w:t>
            </w:r>
          </w:p>
        </w:tc>
        <w:tc>
          <w:tcPr>
            <w:tcW w:w="3000" w:type="dxa"/>
            <w:vAlign w:val="center"/>
          </w:tcPr>
          <w:p w14:paraId="08F983D7" w14:textId="77777777" w:rsidR="005735E5" w:rsidRDefault="00CF3338">
            <w:pPr>
              <w:rPr>
                <w:rFonts w:ascii="仿宋" w:eastAsia="仿宋" w:hAnsi="仿宋" w:cs="仿宋"/>
                <w:szCs w:val="21"/>
              </w:rPr>
            </w:pPr>
            <w:r>
              <w:rPr>
                <w:rFonts w:ascii="仿宋" w:eastAsia="仿宋" w:hAnsi="仿宋" w:cs="仿宋" w:hint="eastAsia"/>
                <w:szCs w:val="21"/>
              </w:rPr>
              <w:t>对房地产估价机构及注册房地产估价师的监督检查</w:t>
            </w:r>
          </w:p>
        </w:tc>
        <w:tc>
          <w:tcPr>
            <w:tcW w:w="2910" w:type="dxa"/>
            <w:vAlign w:val="center"/>
          </w:tcPr>
          <w:p w14:paraId="674384C1"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《房地产估价机构管理办法》第八条、第三十七条</w:t>
            </w:r>
          </w:p>
          <w:p w14:paraId="2448BC0D" w14:textId="77777777" w:rsidR="005735E5" w:rsidRDefault="00CF3338">
            <w:pPr>
              <w:rPr>
                <w:rFonts w:ascii="仿宋" w:eastAsia="仿宋" w:hAnsi="仿宋" w:cs="仿宋"/>
                <w:szCs w:val="21"/>
              </w:rPr>
            </w:pPr>
            <w:r>
              <w:rPr>
                <w:rFonts w:ascii="仿宋" w:eastAsia="仿宋" w:hAnsi="仿宋" w:cs="仿宋" w:hint="eastAsia"/>
                <w:szCs w:val="21"/>
              </w:rPr>
              <w:t>2.</w:t>
            </w:r>
            <w:r>
              <w:rPr>
                <w:rFonts w:ascii="仿宋" w:eastAsia="仿宋" w:hAnsi="仿宋" w:cs="仿宋" w:hint="eastAsia"/>
                <w:szCs w:val="21"/>
              </w:rPr>
              <w:t>《注册房地产估价师管理办法》第二十七条</w:t>
            </w:r>
            <w:r>
              <w:rPr>
                <w:rFonts w:ascii="仿宋" w:eastAsia="仿宋" w:hAnsi="仿宋" w:cs="仿宋" w:hint="eastAsia"/>
                <w:szCs w:val="21"/>
              </w:rPr>
              <w:t xml:space="preserve">          </w:t>
            </w:r>
            <w:r>
              <w:rPr>
                <w:rFonts w:ascii="仿宋" w:eastAsia="仿宋" w:hAnsi="仿宋" w:cs="仿宋" w:hint="eastAsia"/>
                <w:szCs w:val="21"/>
              </w:rPr>
              <w:br/>
              <w:t>3.</w:t>
            </w:r>
            <w:r>
              <w:rPr>
                <w:rFonts w:ascii="仿宋" w:eastAsia="仿宋" w:hAnsi="仿宋" w:cs="仿宋" w:hint="eastAsia"/>
                <w:szCs w:val="21"/>
              </w:rPr>
              <w:t>《住房城乡建设部关于贯彻落实资产评估法规范房地产估价行业管理有关问题的通知》（建房〔</w:t>
            </w:r>
            <w:r>
              <w:rPr>
                <w:rFonts w:ascii="仿宋" w:eastAsia="仿宋" w:hAnsi="仿宋" w:cs="仿宋" w:hint="eastAsia"/>
                <w:szCs w:val="21"/>
              </w:rPr>
              <w:t>2016</w:t>
            </w:r>
            <w:r>
              <w:rPr>
                <w:rFonts w:ascii="仿宋" w:eastAsia="仿宋" w:hAnsi="仿宋" w:cs="仿宋" w:hint="eastAsia"/>
                <w:szCs w:val="21"/>
              </w:rPr>
              <w:t>〕</w:t>
            </w:r>
            <w:r>
              <w:rPr>
                <w:rFonts w:ascii="仿宋" w:eastAsia="仿宋" w:hAnsi="仿宋" w:cs="仿宋" w:hint="eastAsia"/>
                <w:szCs w:val="21"/>
              </w:rPr>
              <w:t>275</w:t>
            </w:r>
            <w:r>
              <w:rPr>
                <w:rFonts w:ascii="仿宋" w:eastAsia="仿宋" w:hAnsi="仿宋" w:cs="仿宋" w:hint="eastAsia"/>
                <w:szCs w:val="21"/>
              </w:rPr>
              <w:t>号）第</w:t>
            </w:r>
            <w:r>
              <w:rPr>
                <w:rFonts w:ascii="仿宋" w:eastAsia="仿宋" w:hAnsi="仿宋" w:cs="仿宋" w:hint="eastAsia"/>
                <w:szCs w:val="21"/>
              </w:rPr>
              <w:lastRenderedPageBreak/>
              <w:t>四条</w:t>
            </w:r>
          </w:p>
        </w:tc>
        <w:tc>
          <w:tcPr>
            <w:tcW w:w="1740" w:type="dxa"/>
            <w:vAlign w:val="center"/>
          </w:tcPr>
          <w:p w14:paraId="156313B2"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住房城乡建设厅</w:t>
            </w:r>
          </w:p>
        </w:tc>
        <w:tc>
          <w:tcPr>
            <w:tcW w:w="1605" w:type="dxa"/>
            <w:vAlign w:val="center"/>
          </w:tcPr>
          <w:p w14:paraId="14F74665" w14:textId="77777777" w:rsidR="005735E5" w:rsidRDefault="00CF3338">
            <w:pPr>
              <w:jc w:val="center"/>
              <w:rPr>
                <w:rFonts w:ascii="仿宋" w:eastAsia="仿宋" w:hAnsi="仿宋" w:cs="仿宋"/>
                <w:szCs w:val="21"/>
              </w:rPr>
            </w:pPr>
            <w:r>
              <w:rPr>
                <w:rFonts w:ascii="仿宋" w:eastAsia="仿宋" w:hAnsi="仿宋" w:cs="仿宋" w:hint="eastAsia"/>
                <w:szCs w:val="21"/>
              </w:rPr>
              <w:t>房地产估价机构及注册房地产估价师</w:t>
            </w:r>
          </w:p>
        </w:tc>
        <w:tc>
          <w:tcPr>
            <w:tcW w:w="3195" w:type="dxa"/>
            <w:vAlign w:val="center"/>
          </w:tcPr>
          <w:p w14:paraId="6D54430A" w14:textId="77777777" w:rsidR="005735E5" w:rsidRDefault="00CF3338">
            <w:pPr>
              <w:jc w:val="left"/>
              <w:rPr>
                <w:rFonts w:ascii="仿宋" w:eastAsia="仿宋" w:hAnsi="仿宋" w:cs="仿宋"/>
                <w:szCs w:val="21"/>
              </w:rPr>
            </w:pPr>
            <w:r>
              <w:rPr>
                <w:rFonts w:ascii="仿宋" w:eastAsia="仿宋" w:hAnsi="仿宋" w:cs="仿宋" w:hint="eastAsia"/>
                <w:szCs w:val="21"/>
              </w:rPr>
              <w:t>（一）企业固定经营服务场所情况、内部管理制度情况、专职注册房地产估价师人员到岗及从业情况、房地产估价报告完成质量、档案管理情况等。</w:t>
            </w:r>
          </w:p>
          <w:p w14:paraId="549CD93B" w14:textId="77777777" w:rsidR="005735E5" w:rsidRDefault="00CF3338">
            <w:pPr>
              <w:jc w:val="left"/>
              <w:rPr>
                <w:rFonts w:ascii="仿宋" w:eastAsia="仿宋" w:hAnsi="仿宋" w:cs="仿宋"/>
                <w:szCs w:val="21"/>
              </w:rPr>
            </w:pPr>
            <w:r>
              <w:rPr>
                <w:rFonts w:ascii="仿宋" w:eastAsia="仿宋" w:hAnsi="仿宋" w:cs="仿宋" w:hint="eastAsia"/>
                <w:szCs w:val="21"/>
              </w:rPr>
              <w:t>（二）注册房地产估价师及其聘用单位是否按规定向注册机关提供真实、准确、完整的注册房地</w:t>
            </w:r>
            <w:r>
              <w:rPr>
                <w:rFonts w:ascii="仿宋" w:eastAsia="仿宋" w:hAnsi="仿宋" w:cs="仿宋" w:hint="eastAsia"/>
                <w:szCs w:val="21"/>
              </w:rPr>
              <w:lastRenderedPageBreak/>
              <w:t>产估价师信用档案信息；注册房地产估价师是否到岗、是否参加继续教育。</w:t>
            </w:r>
          </w:p>
        </w:tc>
        <w:tc>
          <w:tcPr>
            <w:tcW w:w="1125" w:type="dxa"/>
            <w:vAlign w:val="center"/>
          </w:tcPr>
          <w:p w14:paraId="20469D5A" w14:textId="77777777" w:rsidR="005735E5" w:rsidRDefault="00CF3338">
            <w:pPr>
              <w:jc w:val="center"/>
              <w:rPr>
                <w:rFonts w:ascii="仿宋" w:eastAsia="仿宋" w:hAnsi="仿宋" w:cs="仿宋"/>
                <w:szCs w:val="21"/>
              </w:rPr>
            </w:pPr>
            <w:r>
              <w:rPr>
                <w:rFonts w:ascii="仿宋" w:eastAsia="仿宋" w:hAnsi="仿宋" w:cs="仿宋" w:hint="eastAsia"/>
                <w:szCs w:val="21"/>
              </w:rPr>
              <w:lastRenderedPageBreak/>
              <w:t>随机</w:t>
            </w:r>
          </w:p>
        </w:tc>
      </w:tr>
      <w:tr w:rsidR="005735E5" w14:paraId="40C22859" w14:textId="77777777">
        <w:tc>
          <w:tcPr>
            <w:tcW w:w="712" w:type="dxa"/>
            <w:vAlign w:val="center"/>
          </w:tcPr>
          <w:p w14:paraId="77470E28" w14:textId="77777777" w:rsidR="005735E5" w:rsidRDefault="00CF3338">
            <w:pPr>
              <w:jc w:val="center"/>
              <w:rPr>
                <w:rFonts w:ascii="仿宋" w:eastAsia="仿宋" w:hAnsi="仿宋" w:cs="仿宋"/>
                <w:szCs w:val="21"/>
              </w:rPr>
            </w:pPr>
            <w:r>
              <w:rPr>
                <w:rFonts w:ascii="仿宋" w:eastAsia="仿宋" w:hAnsi="仿宋" w:cs="仿宋" w:hint="eastAsia"/>
                <w:szCs w:val="21"/>
              </w:rPr>
              <w:t>23</w:t>
            </w:r>
          </w:p>
        </w:tc>
        <w:tc>
          <w:tcPr>
            <w:tcW w:w="3000" w:type="dxa"/>
            <w:vAlign w:val="center"/>
          </w:tcPr>
          <w:p w14:paraId="7BF7096B" w14:textId="77777777" w:rsidR="005735E5" w:rsidRDefault="00CF3338">
            <w:pPr>
              <w:rPr>
                <w:rFonts w:ascii="仿宋" w:eastAsia="仿宋" w:hAnsi="仿宋" w:cs="仿宋"/>
                <w:szCs w:val="21"/>
              </w:rPr>
            </w:pPr>
            <w:r>
              <w:rPr>
                <w:rFonts w:ascii="仿宋" w:eastAsia="仿宋" w:hAnsi="仿宋" w:cs="仿宋" w:hint="eastAsia"/>
                <w:szCs w:val="21"/>
              </w:rPr>
              <w:t>对需消防验收备案的其他建设工程的抽查</w:t>
            </w:r>
          </w:p>
        </w:tc>
        <w:tc>
          <w:tcPr>
            <w:tcW w:w="2910" w:type="dxa"/>
            <w:vAlign w:val="center"/>
          </w:tcPr>
          <w:p w14:paraId="4F31357F" w14:textId="77777777" w:rsidR="005735E5" w:rsidRDefault="00CF3338">
            <w:pPr>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中华人民共和国消防法</w:t>
            </w:r>
            <w:proofErr w:type="gramStart"/>
            <w:r>
              <w:rPr>
                <w:rFonts w:ascii="仿宋" w:eastAsia="仿宋" w:hAnsi="仿宋" w:cs="仿宋" w:hint="eastAsia"/>
                <w:szCs w:val="21"/>
              </w:rPr>
              <w:t>》</w:t>
            </w:r>
            <w:proofErr w:type="gramEnd"/>
            <w:r>
              <w:rPr>
                <w:rFonts w:ascii="仿宋" w:eastAsia="仿宋" w:hAnsi="仿宋" w:cs="仿宋" w:hint="eastAsia"/>
                <w:szCs w:val="21"/>
              </w:rPr>
              <w:t>第十三条</w:t>
            </w:r>
          </w:p>
          <w:p w14:paraId="2DDE2B12" w14:textId="77777777" w:rsidR="005735E5" w:rsidRDefault="00CF3338">
            <w:pPr>
              <w:rPr>
                <w:rFonts w:ascii="仿宋" w:eastAsia="仿宋" w:hAnsi="仿宋" w:cs="仿宋"/>
                <w:szCs w:val="21"/>
              </w:rPr>
            </w:pPr>
            <w:r>
              <w:rPr>
                <w:rFonts w:ascii="仿宋" w:eastAsia="仿宋" w:hAnsi="仿宋" w:cs="仿宋" w:hint="eastAsia"/>
                <w:szCs w:val="21"/>
              </w:rPr>
              <w:t>2.</w:t>
            </w:r>
            <w:r>
              <w:rPr>
                <w:rFonts w:ascii="仿宋" w:eastAsia="仿宋" w:hAnsi="仿宋" w:cs="仿宋" w:hint="eastAsia"/>
                <w:szCs w:val="21"/>
              </w:rPr>
              <w:t>建设工程消防设计审查验收管理暂行规定</w:t>
            </w:r>
            <w:proofErr w:type="gramStart"/>
            <w:r>
              <w:rPr>
                <w:rFonts w:ascii="仿宋" w:eastAsia="仿宋" w:hAnsi="仿宋" w:cs="仿宋" w:hint="eastAsia"/>
                <w:szCs w:val="21"/>
              </w:rPr>
              <w:t>》</w:t>
            </w:r>
            <w:proofErr w:type="gramEnd"/>
            <w:r>
              <w:rPr>
                <w:rFonts w:ascii="仿宋" w:eastAsia="仿宋" w:hAnsi="仿宋" w:cs="仿宋" w:hint="eastAsia"/>
                <w:szCs w:val="21"/>
              </w:rPr>
              <w:t>第三条、第三十六条</w:t>
            </w:r>
          </w:p>
        </w:tc>
        <w:tc>
          <w:tcPr>
            <w:tcW w:w="1740" w:type="dxa"/>
            <w:vAlign w:val="center"/>
          </w:tcPr>
          <w:p w14:paraId="3F271486" w14:textId="77777777" w:rsidR="005735E5" w:rsidRDefault="00CF3338">
            <w:pPr>
              <w:jc w:val="center"/>
              <w:rPr>
                <w:rFonts w:ascii="仿宋" w:eastAsia="仿宋" w:hAnsi="仿宋" w:cs="仿宋"/>
                <w:szCs w:val="21"/>
              </w:rPr>
            </w:pPr>
            <w:r>
              <w:rPr>
                <w:rFonts w:ascii="仿宋" w:eastAsia="仿宋" w:hAnsi="仿宋" w:cs="仿宋" w:hint="eastAsia"/>
                <w:szCs w:val="21"/>
              </w:rPr>
              <w:t>住房城乡建设厅</w:t>
            </w:r>
          </w:p>
        </w:tc>
        <w:tc>
          <w:tcPr>
            <w:tcW w:w="1605" w:type="dxa"/>
            <w:vAlign w:val="center"/>
          </w:tcPr>
          <w:p w14:paraId="594B415A" w14:textId="77777777" w:rsidR="005735E5" w:rsidRDefault="00CF3338">
            <w:pPr>
              <w:jc w:val="center"/>
              <w:rPr>
                <w:rFonts w:ascii="仿宋" w:eastAsia="仿宋" w:hAnsi="仿宋" w:cs="仿宋"/>
                <w:szCs w:val="21"/>
              </w:rPr>
            </w:pPr>
            <w:r>
              <w:rPr>
                <w:rFonts w:ascii="仿宋" w:eastAsia="仿宋" w:hAnsi="仿宋" w:cs="仿宋" w:hint="eastAsia"/>
                <w:szCs w:val="21"/>
              </w:rPr>
              <w:t>其他建设工程</w:t>
            </w:r>
          </w:p>
        </w:tc>
        <w:tc>
          <w:tcPr>
            <w:tcW w:w="3195" w:type="dxa"/>
            <w:vAlign w:val="center"/>
          </w:tcPr>
          <w:p w14:paraId="37171062" w14:textId="77777777" w:rsidR="005735E5" w:rsidRDefault="00CF3338">
            <w:pPr>
              <w:jc w:val="left"/>
              <w:rPr>
                <w:rFonts w:ascii="仿宋" w:eastAsia="仿宋" w:hAnsi="仿宋" w:cs="仿宋"/>
                <w:szCs w:val="21"/>
              </w:rPr>
            </w:pPr>
            <w:r>
              <w:rPr>
                <w:rFonts w:ascii="仿宋" w:eastAsia="仿宋" w:hAnsi="仿宋" w:cs="仿宋" w:hint="eastAsia"/>
                <w:kern w:val="0"/>
                <w:szCs w:val="21"/>
              </w:rPr>
              <w:t>消防标准执行情况</w:t>
            </w:r>
          </w:p>
        </w:tc>
        <w:tc>
          <w:tcPr>
            <w:tcW w:w="1125" w:type="dxa"/>
            <w:vAlign w:val="center"/>
          </w:tcPr>
          <w:p w14:paraId="0ADC4EA8" w14:textId="77777777" w:rsidR="005735E5" w:rsidRDefault="00CF3338">
            <w:pPr>
              <w:jc w:val="center"/>
              <w:rPr>
                <w:rFonts w:ascii="仿宋" w:eastAsia="仿宋" w:hAnsi="仿宋" w:cs="仿宋"/>
                <w:szCs w:val="21"/>
              </w:rPr>
            </w:pPr>
            <w:r>
              <w:rPr>
                <w:rFonts w:ascii="仿宋" w:eastAsia="仿宋" w:hAnsi="仿宋" w:cs="仿宋" w:hint="eastAsia"/>
                <w:szCs w:val="21"/>
              </w:rPr>
              <w:t>随机</w:t>
            </w:r>
          </w:p>
        </w:tc>
      </w:tr>
    </w:tbl>
    <w:p w14:paraId="7392A357" w14:textId="77777777" w:rsidR="005735E5" w:rsidRDefault="005735E5"/>
    <w:p w14:paraId="5B91259C" w14:textId="77777777" w:rsidR="005735E5" w:rsidRDefault="005735E5">
      <w:pPr>
        <w:spacing w:line="600" w:lineRule="exact"/>
        <w:rPr>
          <w:rFonts w:ascii="仿宋_GB2312" w:eastAsia="仿宋_GB2312"/>
          <w:sz w:val="32"/>
          <w:szCs w:val="32"/>
        </w:rPr>
      </w:pPr>
    </w:p>
    <w:p w14:paraId="6A5CA5D0" w14:textId="77777777" w:rsidR="005735E5" w:rsidRDefault="005735E5">
      <w:pPr>
        <w:sectPr w:rsidR="005735E5">
          <w:pgSz w:w="16838" w:h="11906" w:orient="landscape"/>
          <w:pgMar w:top="1800" w:right="1440" w:bottom="1800" w:left="1440" w:header="851" w:footer="992" w:gutter="0"/>
          <w:cols w:space="425"/>
          <w:docGrid w:type="lines" w:linePitch="312"/>
        </w:sectPr>
      </w:pPr>
    </w:p>
    <w:p w14:paraId="7F521C16" w14:textId="77777777" w:rsidR="005735E5" w:rsidRDefault="00CF3338">
      <w:pPr>
        <w:adjustRightInd w:val="0"/>
        <w:spacing w:line="580" w:lineRule="exact"/>
        <w:rPr>
          <w:rFonts w:ascii="仿宋_GB2312" w:eastAsia="仿宋_GB2312" w:cs="方正仿宋_GBK"/>
          <w:color w:val="000000"/>
          <w:sz w:val="32"/>
          <w:szCs w:val="32"/>
        </w:rPr>
      </w:pPr>
      <w:r>
        <w:rPr>
          <w:rFonts w:ascii="仿宋_GB2312" w:eastAsia="仿宋_GB2312" w:cs="方正仿宋_GBK" w:hint="eastAsia"/>
          <w:color w:val="000000"/>
          <w:sz w:val="32"/>
          <w:szCs w:val="32"/>
        </w:rPr>
        <w:lastRenderedPageBreak/>
        <w:t>附件</w:t>
      </w:r>
      <w:r>
        <w:rPr>
          <w:rFonts w:ascii="仿宋_GB2312" w:eastAsia="仿宋_GB2312" w:cs="方正仿宋_GBK" w:hint="eastAsia"/>
          <w:color w:val="000000"/>
          <w:sz w:val="32"/>
          <w:szCs w:val="32"/>
        </w:rPr>
        <w:t>2</w:t>
      </w:r>
    </w:p>
    <w:p w14:paraId="0C0C7E0B" w14:textId="77777777" w:rsidR="005735E5" w:rsidRDefault="00CF3338">
      <w:pPr>
        <w:ind w:firstLineChars="200" w:firstLine="880"/>
        <w:jc w:val="center"/>
        <w:rPr>
          <w:rFonts w:ascii="黑体" w:eastAsia="黑体" w:hAnsi="黑体" w:cs="黑体"/>
          <w:sz w:val="44"/>
          <w:szCs w:val="44"/>
        </w:rPr>
      </w:pPr>
      <w:r>
        <w:rPr>
          <w:rFonts w:ascii="黑体" w:eastAsia="黑体" w:hAnsi="黑体" w:cs="黑体" w:hint="eastAsia"/>
          <w:sz w:val="44"/>
          <w:szCs w:val="44"/>
        </w:rPr>
        <w:t>四川省住房和城乡建设厅</w:t>
      </w:r>
    </w:p>
    <w:p w14:paraId="564C1DD3" w14:textId="77777777" w:rsidR="005735E5" w:rsidRDefault="00CF3338">
      <w:pPr>
        <w:ind w:firstLineChars="200" w:firstLine="880"/>
        <w:jc w:val="center"/>
        <w:rPr>
          <w:rFonts w:ascii="黑体" w:eastAsia="黑体" w:hAnsi="黑体" w:cs="黑体"/>
          <w:sz w:val="44"/>
          <w:szCs w:val="44"/>
        </w:rPr>
      </w:pPr>
      <w:r>
        <w:rPr>
          <w:rFonts w:ascii="黑体" w:eastAsia="黑体" w:hAnsi="黑体" w:cs="黑体" w:hint="eastAsia"/>
          <w:sz w:val="44"/>
          <w:szCs w:val="44"/>
        </w:rPr>
        <w:t>2020</w:t>
      </w:r>
      <w:r>
        <w:rPr>
          <w:rFonts w:ascii="黑体" w:eastAsia="黑体" w:hAnsi="黑体" w:cs="黑体" w:hint="eastAsia"/>
          <w:sz w:val="44"/>
          <w:szCs w:val="44"/>
        </w:rPr>
        <w:t>年度“双随机、</w:t>
      </w:r>
      <w:proofErr w:type="gramStart"/>
      <w:r>
        <w:rPr>
          <w:rFonts w:ascii="黑体" w:eastAsia="黑体" w:hAnsi="黑体" w:cs="黑体" w:hint="eastAsia"/>
          <w:sz w:val="44"/>
          <w:szCs w:val="44"/>
        </w:rPr>
        <w:t>一</w:t>
      </w:r>
      <w:proofErr w:type="gramEnd"/>
      <w:r>
        <w:rPr>
          <w:rFonts w:ascii="黑体" w:eastAsia="黑体" w:hAnsi="黑体" w:cs="黑体" w:hint="eastAsia"/>
          <w:sz w:val="44"/>
          <w:szCs w:val="44"/>
        </w:rPr>
        <w:t>公开”抽查工作计划表</w:t>
      </w:r>
    </w:p>
    <w:p w14:paraId="4120F979" w14:textId="77777777" w:rsidR="005735E5" w:rsidRDefault="005735E5">
      <w:pPr>
        <w:spacing w:line="600" w:lineRule="exact"/>
        <w:jc w:val="center"/>
        <w:rPr>
          <w:rFonts w:ascii="方正小标宋_GBK" w:eastAsia="方正小标宋_GBK"/>
          <w:sz w:val="44"/>
          <w:szCs w:val="44"/>
        </w:rPr>
      </w:pPr>
    </w:p>
    <w:tbl>
      <w:tblPr>
        <w:tblW w:w="14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7"/>
        <w:gridCol w:w="2496"/>
        <w:gridCol w:w="1414"/>
        <w:gridCol w:w="1329"/>
        <w:gridCol w:w="1443"/>
        <w:gridCol w:w="1349"/>
        <w:gridCol w:w="1629"/>
        <w:gridCol w:w="3567"/>
      </w:tblGrid>
      <w:tr w:rsidR="005735E5" w14:paraId="542A6854" w14:textId="77777777">
        <w:trPr>
          <w:trHeight w:val="645"/>
          <w:jc w:val="center"/>
        </w:trPr>
        <w:tc>
          <w:tcPr>
            <w:tcW w:w="777" w:type="dxa"/>
            <w:tcBorders>
              <w:top w:val="single" w:sz="4" w:space="0" w:color="auto"/>
              <w:left w:val="single" w:sz="4" w:space="0" w:color="auto"/>
              <w:bottom w:val="single" w:sz="4" w:space="0" w:color="auto"/>
              <w:right w:val="single" w:sz="4" w:space="0" w:color="auto"/>
            </w:tcBorders>
            <w:vAlign w:val="center"/>
          </w:tcPr>
          <w:p w14:paraId="290F7E49"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序号</w:t>
            </w:r>
          </w:p>
        </w:tc>
        <w:tc>
          <w:tcPr>
            <w:tcW w:w="2496" w:type="dxa"/>
            <w:tcBorders>
              <w:top w:val="single" w:sz="4" w:space="0" w:color="auto"/>
              <w:left w:val="single" w:sz="4" w:space="0" w:color="auto"/>
              <w:bottom w:val="single" w:sz="4" w:space="0" w:color="auto"/>
              <w:right w:val="single" w:sz="4" w:space="0" w:color="auto"/>
            </w:tcBorders>
            <w:vAlign w:val="center"/>
          </w:tcPr>
          <w:p w14:paraId="526C7C80"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任务名称</w:t>
            </w:r>
          </w:p>
        </w:tc>
        <w:tc>
          <w:tcPr>
            <w:tcW w:w="1414" w:type="dxa"/>
            <w:tcBorders>
              <w:top w:val="single" w:sz="4" w:space="0" w:color="auto"/>
              <w:left w:val="single" w:sz="4" w:space="0" w:color="auto"/>
              <w:bottom w:val="single" w:sz="4" w:space="0" w:color="auto"/>
              <w:right w:val="single" w:sz="4" w:space="0" w:color="auto"/>
            </w:tcBorders>
            <w:vAlign w:val="center"/>
          </w:tcPr>
          <w:p w14:paraId="26F12D5E"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检查对象</w:t>
            </w:r>
          </w:p>
        </w:tc>
        <w:tc>
          <w:tcPr>
            <w:tcW w:w="1329" w:type="dxa"/>
            <w:tcBorders>
              <w:top w:val="single" w:sz="4" w:space="0" w:color="auto"/>
              <w:left w:val="single" w:sz="4" w:space="0" w:color="auto"/>
              <w:bottom w:val="single" w:sz="4" w:space="0" w:color="auto"/>
              <w:right w:val="single" w:sz="4" w:space="0" w:color="auto"/>
            </w:tcBorders>
            <w:vAlign w:val="center"/>
          </w:tcPr>
          <w:p w14:paraId="0D663416"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抽查比例</w:t>
            </w:r>
          </w:p>
        </w:tc>
        <w:tc>
          <w:tcPr>
            <w:tcW w:w="1443" w:type="dxa"/>
            <w:tcBorders>
              <w:top w:val="single" w:sz="4" w:space="0" w:color="auto"/>
              <w:left w:val="single" w:sz="4" w:space="0" w:color="auto"/>
              <w:bottom w:val="single" w:sz="4" w:space="0" w:color="auto"/>
              <w:right w:val="single" w:sz="4" w:space="0" w:color="auto"/>
            </w:tcBorders>
            <w:vAlign w:val="center"/>
          </w:tcPr>
          <w:p w14:paraId="24E8E7AA"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检查方式</w:t>
            </w:r>
          </w:p>
        </w:tc>
        <w:tc>
          <w:tcPr>
            <w:tcW w:w="1349" w:type="dxa"/>
            <w:tcBorders>
              <w:top w:val="single" w:sz="4" w:space="0" w:color="auto"/>
              <w:left w:val="nil"/>
              <w:bottom w:val="single" w:sz="4" w:space="0" w:color="auto"/>
              <w:right w:val="single" w:sz="4" w:space="0" w:color="auto"/>
            </w:tcBorders>
            <w:vAlign w:val="center"/>
          </w:tcPr>
          <w:p w14:paraId="160C3D07"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实施层级</w:t>
            </w:r>
          </w:p>
        </w:tc>
        <w:tc>
          <w:tcPr>
            <w:tcW w:w="1629" w:type="dxa"/>
            <w:tcBorders>
              <w:top w:val="single" w:sz="4" w:space="0" w:color="auto"/>
              <w:left w:val="nil"/>
              <w:bottom w:val="single" w:sz="4" w:space="0" w:color="auto"/>
              <w:right w:val="single" w:sz="4" w:space="0" w:color="auto"/>
            </w:tcBorders>
            <w:vAlign w:val="center"/>
          </w:tcPr>
          <w:p w14:paraId="6E8DE7F8"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起止时间</w:t>
            </w:r>
          </w:p>
        </w:tc>
        <w:tc>
          <w:tcPr>
            <w:tcW w:w="3567" w:type="dxa"/>
            <w:tcBorders>
              <w:top w:val="single" w:sz="4" w:space="0" w:color="auto"/>
              <w:left w:val="nil"/>
              <w:bottom w:val="single" w:sz="4" w:space="0" w:color="auto"/>
              <w:right w:val="single" w:sz="4" w:space="0" w:color="auto"/>
            </w:tcBorders>
            <w:vAlign w:val="center"/>
          </w:tcPr>
          <w:p w14:paraId="5508F84C" w14:textId="77777777" w:rsidR="005735E5" w:rsidRDefault="00CF3338">
            <w:pPr>
              <w:spacing w:line="300" w:lineRule="exact"/>
              <w:jc w:val="center"/>
              <w:rPr>
                <w:rFonts w:ascii="仿宋" w:eastAsia="仿宋" w:hAnsi="仿宋" w:cs="仿宋"/>
                <w:color w:val="000000"/>
                <w:kern w:val="0"/>
                <w:szCs w:val="21"/>
              </w:rPr>
            </w:pPr>
            <w:r>
              <w:rPr>
                <w:rFonts w:ascii="仿宋" w:eastAsia="仿宋" w:hAnsi="仿宋" w:cs="仿宋" w:hint="eastAsia"/>
                <w:color w:val="000000"/>
                <w:kern w:val="0"/>
                <w:szCs w:val="21"/>
              </w:rPr>
              <w:t>监管依据</w:t>
            </w:r>
          </w:p>
        </w:tc>
      </w:tr>
      <w:tr w:rsidR="005735E5" w14:paraId="0E2C3DA9" w14:textId="77777777">
        <w:trPr>
          <w:trHeight w:val="1795"/>
          <w:jc w:val="center"/>
        </w:trPr>
        <w:tc>
          <w:tcPr>
            <w:tcW w:w="777" w:type="dxa"/>
            <w:tcBorders>
              <w:top w:val="single" w:sz="4" w:space="0" w:color="auto"/>
              <w:left w:val="single" w:sz="4" w:space="0" w:color="auto"/>
              <w:bottom w:val="single" w:sz="4" w:space="0" w:color="auto"/>
              <w:right w:val="single" w:sz="4" w:space="0" w:color="auto"/>
            </w:tcBorders>
            <w:vAlign w:val="center"/>
          </w:tcPr>
          <w:p w14:paraId="79F14DDB"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2496" w:type="dxa"/>
            <w:tcBorders>
              <w:top w:val="single" w:sz="4" w:space="0" w:color="auto"/>
              <w:left w:val="single" w:sz="4" w:space="0" w:color="auto"/>
              <w:bottom w:val="single" w:sz="4" w:space="0" w:color="auto"/>
              <w:right w:val="single" w:sz="4" w:space="0" w:color="auto"/>
            </w:tcBorders>
            <w:vAlign w:val="center"/>
          </w:tcPr>
          <w:p w14:paraId="3944C79D"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历史建筑保护及历史文化街区、名镇、名</w:t>
            </w:r>
            <w:proofErr w:type="gramStart"/>
            <w:r>
              <w:rPr>
                <w:rFonts w:ascii="仿宋" w:eastAsia="仿宋" w:hAnsi="仿宋" w:cs="仿宋" w:hint="eastAsia"/>
                <w:szCs w:val="21"/>
              </w:rPr>
              <w:t>村核心</w:t>
            </w:r>
            <w:proofErr w:type="gramEnd"/>
            <w:r>
              <w:rPr>
                <w:rFonts w:ascii="仿宋" w:eastAsia="仿宋" w:hAnsi="仿宋" w:cs="仿宋" w:hint="eastAsia"/>
                <w:szCs w:val="21"/>
              </w:rPr>
              <w:t>保护范围内建设活动监管</w:t>
            </w:r>
          </w:p>
        </w:tc>
        <w:tc>
          <w:tcPr>
            <w:tcW w:w="1414" w:type="dxa"/>
            <w:tcBorders>
              <w:top w:val="single" w:sz="4" w:space="0" w:color="auto"/>
              <w:left w:val="single" w:sz="4" w:space="0" w:color="auto"/>
              <w:bottom w:val="single" w:sz="4" w:space="0" w:color="auto"/>
              <w:right w:val="single" w:sz="4" w:space="0" w:color="auto"/>
            </w:tcBorders>
            <w:vAlign w:val="center"/>
          </w:tcPr>
          <w:p w14:paraId="1EAAB205"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建设单位</w:t>
            </w:r>
          </w:p>
        </w:tc>
        <w:tc>
          <w:tcPr>
            <w:tcW w:w="1329" w:type="dxa"/>
            <w:tcBorders>
              <w:top w:val="single" w:sz="4" w:space="0" w:color="auto"/>
              <w:left w:val="single" w:sz="4" w:space="0" w:color="auto"/>
              <w:bottom w:val="single" w:sz="4" w:space="0" w:color="auto"/>
              <w:right w:val="single" w:sz="4" w:space="0" w:color="auto"/>
            </w:tcBorders>
            <w:vAlign w:val="center"/>
          </w:tcPr>
          <w:p w14:paraId="157C3772"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1443" w:type="dxa"/>
            <w:tcBorders>
              <w:top w:val="single" w:sz="4" w:space="0" w:color="auto"/>
              <w:left w:val="single" w:sz="4" w:space="0" w:color="auto"/>
              <w:bottom w:val="single" w:sz="4" w:space="0" w:color="auto"/>
              <w:right w:val="single" w:sz="4" w:space="0" w:color="auto"/>
            </w:tcBorders>
            <w:vAlign w:val="center"/>
          </w:tcPr>
          <w:p w14:paraId="5967CAC8"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实地核查、书面检查</w:t>
            </w:r>
          </w:p>
        </w:tc>
        <w:tc>
          <w:tcPr>
            <w:tcW w:w="1349" w:type="dxa"/>
            <w:tcBorders>
              <w:top w:val="single" w:sz="4" w:space="0" w:color="auto"/>
              <w:left w:val="nil"/>
              <w:bottom w:val="single" w:sz="4" w:space="0" w:color="auto"/>
              <w:right w:val="single" w:sz="4" w:space="0" w:color="auto"/>
            </w:tcBorders>
            <w:vAlign w:val="center"/>
          </w:tcPr>
          <w:p w14:paraId="7DDB4799"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省、市、县</w:t>
            </w:r>
          </w:p>
        </w:tc>
        <w:tc>
          <w:tcPr>
            <w:tcW w:w="1629" w:type="dxa"/>
            <w:tcBorders>
              <w:top w:val="single" w:sz="4" w:space="0" w:color="auto"/>
              <w:left w:val="nil"/>
              <w:bottom w:val="single" w:sz="4" w:space="0" w:color="auto"/>
              <w:right w:val="single" w:sz="4" w:space="0" w:color="auto"/>
            </w:tcBorders>
            <w:vAlign w:val="center"/>
          </w:tcPr>
          <w:p w14:paraId="6056BCD4"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10</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7A9701C8"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《历史文化名城名镇名村保护条例》第二十八条</w:t>
            </w:r>
          </w:p>
        </w:tc>
      </w:tr>
      <w:tr w:rsidR="005735E5" w14:paraId="432C33BE" w14:textId="77777777">
        <w:trPr>
          <w:trHeight w:val="645"/>
          <w:jc w:val="center"/>
        </w:trPr>
        <w:tc>
          <w:tcPr>
            <w:tcW w:w="777" w:type="dxa"/>
            <w:tcBorders>
              <w:top w:val="single" w:sz="4" w:space="0" w:color="auto"/>
              <w:left w:val="single" w:sz="4" w:space="0" w:color="auto"/>
              <w:bottom w:val="single" w:sz="4" w:space="0" w:color="auto"/>
              <w:right w:val="single" w:sz="4" w:space="0" w:color="auto"/>
            </w:tcBorders>
            <w:vAlign w:val="center"/>
          </w:tcPr>
          <w:p w14:paraId="5246345D"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2</w:t>
            </w:r>
          </w:p>
        </w:tc>
        <w:tc>
          <w:tcPr>
            <w:tcW w:w="2496" w:type="dxa"/>
            <w:tcBorders>
              <w:top w:val="single" w:sz="4" w:space="0" w:color="auto"/>
              <w:left w:val="single" w:sz="4" w:space="0" w:color="auto"/>
              <w:bottom w:val="single" w:sz="4" w:space="0" w:color="auto"/>
              <w:right w:val="single" w:sz="4" w:space="0" w:color="auto"/>
            </w:tcBorders>
            <w:vAlign w:val="center"/>
          </w:tcPr>
          <w:p w14:paraId="6A53C7EC"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对工程监理企业资质及工程监理活动的监管</w:t>
            </w:r>
          </w:p>
        </w:tc>
        <w:tc>
          <w:tcPr>
            <w:tcW w:w="1414" w:type="dxa"/>
            <w:tcBorders>
              <w:top w:val="single" w:sz="4" w:space="0" w:color="auto"/>
              <w:left w:val="single" w:sz="4" w:space="0" w:color="auto"/>
              <w:bottom w:val="single" w:sz="4" w:space="0" w:color="auto"/>
              <w:right w:val="single" w:sz="4" w:space="0" w:color="auto"/>
            </w:tcBorders>
            <w:vAlign w:val="center"/>
          </w:tcPr>
          <w:p w14:paraId="2B299768"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监理企业</w:t>
            </w:r>
          </w:p>
        </w:tc>
        <w:tc>
          <w:tcPr>
            <w:tcW w:w="1329" w:type="dxa"/>
            <w:tcBorders>
              <w:top w:val="single" w:sz="4" w:space="0" w:color="auto"/>
              <w:left w:val="single" w:sz="4" w:space="0" w:color="auto"/>
              <w:bottom w:val="single" w:sz="4" w:space="0" w:color="auto"/>
              <w:right w:val="single" w:sz="4" w:space="0" w:color="auto"/>
            </w:tcBorders>
            <w:vAlign w:val="center"/>
          </w:tcPr>
          <w:p w14:paraId="75A22F1E"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1443" w:type="dxa"/>
            <w:tcBorders>
              <w:top w:val="single" w:sz="4" w:space="0" w:color="auto"/>
              <w:left w:val="single" w:sz="4" w:space="0" w:color="auto"/>
              <w:bottom w:val="single" w:sz="4" w:space="0" w:color="auto"/>
              <w:right w:val="single" w:sz="4" w:space="0" w:color="auto"/>
            </w:tcBorders>
            <w:vAlign w:val="center"/>
          </w:tcPr>
          <w:p w14:paraId="69F696E5"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实地核查、网络检查、委托专业机构检查、书面检查、抽样检测</w:t>
            </w:r>
          </w:p>
        </w:tc>
        <w:tc>
          <w:tcPr>
            <w:tcW w:w="1349" w:type="dxa"/>
            <w:tcBorders>
              <w:top w:val="single" w:sz="4" w:space="0" w:color="auto"/>
              <w:left w:val="nil"/>
              <w:bottom w:val="single" w:sz="4" w:space="0" w:color="auto"/>
              <w:right w:val="single" w:sz="4" w:space="0" w:color="auto"/>
            </w:tcBorders>
            <w:vAlign w:val="center"/>
          </w:tcPr>
          <w:p w14:paraId="3407B8EB"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省、市、县</w:t>
            </w:r>
          </w:p>
        </w:tc>
        <w:tc>
          <w:tcPr>
            <w:tcW w:w="1629" w:type="dxa"/>
            <w:tcBorders>
              <w:top w:val="single" w:sz="4" w:space="0" w:color="auto"/>
              <w:left w:val="nil"/>
              <w:bottom w:val="single" w:sz="4" w:space="0" w:color="auto"/>
              <w:right w:val="single" w:sz="4" w:space="0" w:color="auto"/>
            </w:tcBorders>
            <w:vAlign w:val="center"/>
          </w:tcPr>
          <w:p w14:paraId="274DCE2A"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12</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6EEADCF9"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《工程监理企业资质管理规定》第四条</w:t>
            </w:r>
          </w:p>
        </w:tc>
      </w:tr>
      <w:tr w:rsidR="005735E5" w14:paraId="08770ECB" w14:textId="77777777">
        <w:trPr>
          <w:trHeight w:val="645"/>
          <w:jc w:val="center"/>
        </w:trPr>
        <w:tc>
          <w:tcPr>
            <w:tcW w:w="777" w:type="dxa"/>
            <w:tcBorders>
              <w:top w:val="single" w:sz="4" w:space="0" w:color="auto"/>
              <w:left w:val="single" w:sz="4" w:space="0" w:color="auto"/>
              <w:bottom w:val="single" w:sz="4" w:space="0" w:color="auto"/>
              <w:right w:val="single" w:sz="4" w:space="0" w:color="auto"/>
            </w:tcBorders>
            <w:vAlign w:val="center"/>
          </w:tcPr>
          <w:p w14:paraId="11C9E076"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3</w:t>
            </w:r>
          </w:p>
        </w:tc>
        <w:tc>
          <w:tcPr>
            <w:tcW w:w="2496" w:type="dxa"/>
            <w:tcBorders>
              <w:top w:val="single" w:sz="4" w:space="0" w:color="auto"/>
              <w:left w:val="single" w:sz="4" w:space="0" w:color="auto"/>
              <w:bottom w:val="single" w:sz="4" w:space="0" w:color="auto"/>
              <w:right w:val="single" w:sz="4" w:space="0" w:color="auto"/>
            </w:tcBorders>
            <w:vAlign w:val="center"/>
          </w:tcPr>
          <w:p w14:paraId="08B4B994"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对建筑施工企业取得安全生产许可证后安全生产条件的监督检查</w:t>
            </w:r>
          </w:p>
        </w:tc>
        <w:tc>
          <w:tcPr>
            <w:tcW w:w="1414" w:type="dxa"/>
            <w:tcBorders>
              <w:top w:val="single" w:sz="4" w:space="0" w:color="auto"/>
              <w:left w:val="single" w:sz="4" w:space="0" w:color="auto"/>
              <w:bottom w:val="single" w:sz="4" w:space="0" w:color="auto"/>
              <w:right w:val="single" w:sz="4" w:space="0" w:color="auto"/>
            </w:tcBorders>
            <w:vAlign w:val="center"/>
          </w:tcPr>
          <w:p w14:paraId="18402AC6"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建筑施工企业</w:t>
            </w:r>
          </w:p>
        </w:tc>
        <w:tc>
          <w:tcPr>
            <w:tcW w:w="1329" w:type="dxa"/>
            <w:tcBorders>
              <w:top w:val="single" w:sz="4" w:space="0" w:color="auto"/>
              <w:left w:val="single" w:sz="4" w:space="0" w:color="auto"/>
              <w:bottom w:val="single" w:sz="4" w:space="0" w:color="auto"/>
              <w:right w:val="single" w:sz="4" w:space="0" w:color="auto"/>
            </w:tcBorders>
            <w:vAlign w:val="center"/>
          </w:tcPr>
          <w:p w14:paraId="70B5B6C2"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1443" w:type="dxa"/>
            <w:tcBorders>
              <w:top w:val="single" w:sz="4" w:space="0" w:color="auto"/>
              <w:left w:val="single" w:sz="4" w:space="0" w:color="auto"/>
              <w:bottom w:val="single" w:sz="4" w:space="0" w:color="auto"/>
              <w:right w:val="single" w:sz="4" w:space="0" w:color="auto"/>
            </w:tcBorders>
            <w:vAlign w:val="center"/>
          </w:tcPr>
          <w:p w14:paraId="06311F99"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实地核查、网络检查、委托专业机构检</w:t>
            </w:r>
            <w:r>
              <w:rPr>
                <w:rFonts w:ascii="仿宋" w:eastAsia="仿宋" w:hAnsi="仿宋" w:cs="仿宋" w:hint="eastAsia"/>
                <w:szCs w:val="21"/>
              </w:rPr>
              <w:lastRenderedPageBreak/>
              <w:t>查、书面检查、抽样检测</w:t>
            </w:r>
          </w:p>
        </w:tc>
        <w:tc>
          <w:tcPr>
            <w:tcW w:w="1349" w:type="dxa"/>
            <w:tcBorders>
              <w:top w:val="single" w:sz="4" w:space="0" w:color="auto"/>
              <w:left w:val="nil"/>
              <w:bottom w:val="single" w:sz="4" w:space="0" w:color="auto"/>
              <w:right w:val="single" w:sz="4" w:space="0" w:color="auto"/>
            </w:tcBorders>
            <w:vAlign w:val="center"/>
          </w:tcPr>
          <w:p w14:paraId="2595F272"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lastRenderedPageBreak/>
              <w:t>省、市、县</w:t>
            </w:r>
          </w:p>
        </w:tc>
        <w:tc>
          <w:tcPr>
            <w:tcW w:w="1629" w:type="dxa"/>
            <w:tcBorders>
              <w:top w:val="single" w:sz="4" w:space="0" w:color="auto"/>
              <w:left w:val="nil"/>
              <w:bottom w:val="single" w:sz="4" w:space="0" w:color="auto"/>
              <w:right w:val="single" w:sz="4" w:space="0" w:color="auto"/>
            </w:tcBorders>
            <w:vAlign w:val="center"/>
          </w:tcPr>
          <w:p w14:paraId="0482CC4B"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12</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28E41AA9"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《安全生产许可证条例》第四条</w:t>
            </w:r>
          </w:p>
          <w:p w14:paraId="51DF8ED3"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2.</w:t>
            </w:r>
            <w:r>
              <w:rPr>
                <w:rFonts w:ascii="仿宋" w:eastAsia="仿宋" w:hAnsi="仿宋" w:cs="仿宋" w:hint="eastAsia"/>
                <w:szCs w:val="21"/>
              </w:rPr>
              <w:t>《建筑施工企业安全生产许可证管理规定》第三条</w:t>
            </w:r>
          </w:p>
        </w:tc>
      </w:tr>
      <w:tr w:rsidR="005735E5" w14:paraId="6A3D7D72" w14:textId="77777777">
        <w:trPr>
          <w:trHeight w:val="645"/>
          <w:jc w:val="center"/>
        </w:trPr>
        <w:tc>
          <w:tcPr>
            <w:tcW w:w="777" w:type="dxa"/>
            <w:tcBorders>
              <w:top w:val="single" w:sz="4" w:space="0" w:color="auto"/>
              <w:left w:val="single" w:sz="4" w:space="0" w:color="auto"/>
              <w:bottom w:val="single" w:sz="4" w:space="0" w:color="auto"/>
              <w:right w:val="single" w:sz="4" w:space="0" w:color="auto"/>
            </w:tcBorders>
            <w:vAlign w:val="center"/>
          </w:tcPr>
          <w:p w14:paraId="5A7F48ED"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4</w:t>
            </w:r>
          </w:p>
        </w:tc>
        <w:tc>
          <w:tcPr>
            <w:tcW w:w="2496" w:type="dxa"/>
            <w:tcBorders>
              <w:top w:val="single" w:sz="4" w:space="0" w:color="auto"/>
              <w:left w:val="single" w:sz="4" w:space="0" w:color="auto"/>
              <w:bottom w:val="single" w:sz="4" w:space="0" w:color="auto"/>
              <w:right w:val="single" w:sz="4" w:space="0" w:color="auto"/>
            </w:tcBorders>
            <w:vAlign w:val="center"/>
          </w:tcPr>
          <w:p w14:paraId="601D9B5D"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对需消防验收备案的其他建设工程的抽查</w:t>
            </w:r>
          </w:p>
        </w:tc>
        <w:tc>
          <w:tcPr>
            <w:tcW w:w="1414" w:type="dxa"/>
            <w:tcBorders>
              <w:top w:val="single" w:sz="4" w:space="0" w:color="auto"/>
              <w:left w:val="single" w:sz="4" w:space="0" w:color="auto"/>
              <w:bottom w:val="single" w:sz="4" w:space="0" w:color="auto"/>
              <w:right w:val="single" w:sz="4" w:space="0" w:color="auto"/>
            </w:tcBorders>
            <w:vAlign w:val="center"/>
          </w:tcPr>
          <w:p w14:paraId="6ADE34DF"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建设单位、施工单位、监理单位</w:t>
            </w:r>
          </w:p>
        </w:tc>
        <w:tc>
          <w:tcPr>
            <w:tcW w:w="1329" w:type="dxa"/>
            <w:tcBorders>
              <w:top w:val="single" w:sz="4" w:space="0" w:color="auto"/>
              <w:left w:val="single" w:sz="4" w:space="0" w:color="auto"/>
              <w:bottom w:val="single" w:sz="4" w:space="0" w:color="auto"/>
              <w:right w:val="single" w:sz="4" w:space="0" w:color="auto"/>
            </w:tcBorders>
            <w:vAlign w:val="center"/>
          </w:tcPr>
          <w:p w14:paraId="699F330A"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p>
        </w:tc>
        <w:tc>
          <w:tcPr>
            <w:tcW w:w="1443" w:type="dxa"/>
            <w:tcBorders>
              <w:top w:val="single" w:sz="4" w:space="0" w:color="auto"/>
              <w:left w:val="single" w:sz="4" w:space="0" w:color="auto"/>
              <w:bottom w:val="single" w:sz="4" w:space="0" w:color="auto"/>
              <w:right w:val="single" w:sz="4" w:space="0" w:color="auto"/>
            </w:tcBorders>
            <w:vAlign w:val="center"/>
          </w:tcPr>
          <w:p w14:paraId="1B75F35B"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实地核查、网络检查、委托专业机构检查、书面检查、抽样检测</w:t>
            </w:r>
          </w:p>
        </w:tc>
        <w:tc>
          <w:tcPr>
            <w:tcW w:w="1349" w:type="dxa"/>
            <w:tcBorders>
              <w:top w:val="single" w:sz="4" w:space="0" w:color="auto"/>
              <w:left w:val="nil"/>
              <w:bottom w:val="single" w:sz="4" w:space="0" w:color="auto"/>
              <w:right w:val="single" w:sz="4" w:space="0" w:color="auto"/>
            </w:tcBorders>
            <w:vAlign w:val="center"/>
          </w:tcPr>
          <w:p w14:paraId="1705B30B"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省、市、县</w:t>
            </w:r>
          </w:p>
        </w:tc>
        <w:tc>
          <w:tcPr>
            <w:tcW w:w="1629" w:type="dxa"/>
            <w:tcBorders>
              <w:top w:val="single" w:sz="4" w:space="0" w:color="auto"/>
              <w:left w:val="nil"/>
              <w:bottom w:val="single" w:sz="4" w:space="0" w:color="auto"/>
              <w:right w:val="single" w:sz="4" w:space="0" w:color="auto"/>
            </w:tcBorders>
            <w:vAlign w:val="center"/>
          </w:tcPr>
          <w:p w14:paraId="50B25D53"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12</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65B3190F"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《中华人民共和国消防法》第十三条</w:t>
            </w:r>
          </w:p>
          <w:p w14:paraId="22D54179"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2.</w:t>
            </w:r>
            <w:r>
              <w:rPr>
                <w:rFonts w:ascii="仿宋" w:eastAsia="仿宋" w:hAnsi="仿宋" w:cs="仿宋" w:hint="eastAsia"/>
                <w:szCs w:val="21"/>
              </w:rPr>
              <w:t>《建设工程消防设计审查验收管理暂行规定》第三条、第三十六条</w:t>
            </w:r>
          </w:p>
        </w:tc>
      </w:tr>
      <w:tr w:rsidR="005735E5" w14:paraId="5EB2C9AA" w14:textId="77777777">
        <w:trPr>
          <w:trHeight w:val="645"/>
          <w:jc w:val="center"/>
        </w:trPr>
        <w:tc>
          <w:tcPr>
            <w:tcW w:w="777" w:type="dxa"/>
            <w:tcBorders>
              <w:top w:val="single" w:sz="4" w:space="0" w:color="auto"/>
              <w:left w:val="single" w:sz="4" w:space="0" w:color="auto"/>
              <w:bottom w:val="single" w:sz="4" w:space="0" w:color="auto"/>
              <w:right w:val="single" w:sz="4" w:space="0" w:color="auto"/>
            </w:tcBorders>
            <w:vAlign w:val="center"/>
          </w:tcPr>
          <w:p w14:paraId="54026AFC"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p>
        </w:tc>
        <w:tc>
          <w:tcPr>
            <w:tcW w:w="2496" w:type="dxa"/>
            <w:tcBorders>
              <w:top w:val="single" w:sz="4" w:space="0" w:color="auto"/>
              <w:left w:val="single" w:sz="4" w:space="0" w:color="auto"/>
              <w:bottom w:val="single" w:sz="4" w:space="0" w:color="auto"/>
              <w:right w:val="single" w:sz="4" w:space="0" w:color="auto"/>
            </w:tcBorders>
            <w:vAlign w:val="center"/>
          </w:tcPr>
          <w:p w14:paraId="7BCF26F3"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工程造价咨询企业抽查</w:t>
            </w:r>
          </w:p>
        </w:tc>
        <w:tc>
          <w:tcPr>
            <w:tcW w:w="1414" w:type="dxa"/>
            <w:tcBorders>
              <w:top w:val="single" w:sz="4" w:space="0" w:color="auto"/>
              <w:left w:val="single" w:sz="4" w:space="0" w:color="auto"/>
              <w:bottom w:val="single" w:sz="4" w:space="0" w:color="auto"/>
              <w:right w:val="single" w:sz="4" w:space="0" w:color="auto"/>
            </w:tcBorders>
            <w:vAlign w:val="center"/>
          </w:tcPr>
          <w:p w14:paraId="55163D93"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工程造价咨询企业</w:t>
            </w:r>
          </w:p>
        </w:tc>
        <w:tc>
          <w:tcPr>
            <w:tcW w:w="1329" w:type="dxa"/>
            <w:tcBorders>
              <w:top w:val="single" w:sz="4" w:space="0" w:color="auto"/>
              <w:left w:val="single" w:sz="4" w:space="0" w:color="auto"/>
              <w:bottom w:val="single" w:sz="4" w:space="0" w:color="auto"/>
              <w:right w:val="single" w:sz="4" w:space="0" w:color="auto"/>
            </w:tcBorders>
            <w:vAlign w:val="center"/>
          </w:tcPr>
          <w:p w14:paraId="51450FA3"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p>
        </w:tc>
        <w:tc>
          <w:tcPr>
            <w:tcW w:w="1443" w:type="dxa"/>
            <w:tcBorders>
              <w:top w:val="single" w:sz="4" w:space="0" w:color="auto"/>
              <w:left w:val="single" w:sz="4" w:space="0" w:color="auto"/>
              <w:bottom w:val="single" w:sz="4" w:space="0" w:color="auto"/>
              <w:right w:val="single" w:sz="4" w:space="0" w:color="auto"/>
            </w:tcBorders>
            <w:vAlign w:val="center"/>
          </w:tcPr>
          <w:p w14:paraId="6175B4E2"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实地核查、网络检查</w:t>
            </w:r>
          </w:p>
        </w:tc>
        <w:tc>
          <w:tcPr>
            <w:tcW w:w="1349" w:type="dxa"/>
            <w:tcBorders>
              <w:top w:val="single" w:sz="4" w:space="0" w:color="auto"/>
              <w:left w:val="nil"/>
              <w:bottom w:val="single" w:sz="4" w:space="0" w:color="auto"/>
              <w:right w:val="single" w:sz="4" w:space="0" w:color="auto"/>
            </w:tcBorders>
            <w:vAlign w:val="center"/>
          </w:tcPr>
          <w:p w14:paraId="7BA925AE"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省、市</w:t>
            </w:r>
          </w:p>
        </w:tc>
        <w:tc>
          <w:tcPr>
            <w:tcW w:w="1629" w:type="dxa"/>
            <w:tcBorders>
              <w:top w:val="single" w:sz="4" w:space="0" w:color="auto"/>
              <w:left w:val="nil"/>
              <w:bottom w:val="single" w:sz="4" w:space="0" w:color="auto"/>
              <w:right w:val="single" w:sz="4" w:space="0" w:color="auto"/>
            </w:tcBorders>
            <w:vAlign w:val="center"/>
          </w:tcPr>
          <w:p w14:paraId="23176D6A"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7</w:t>
            </w:r>
            <w:r>
              <w:rPr>
                <w:rFonts w:ascii="仿宋" w:eastAsia="仿宋" w:hAnsi="仿宋" w:cs="仿宋" w:hint="eastAsia"/>
                <w:szCs w:val="21"/>
              </w:rPr>
              <w:t>月至</w:t>
            </w:r>
            <w:r>
              <w:rPr>
                <w:rFonts w:ascii="仿宋" w:eastAsia="仿宋" w:hAnsi="仿宋" w:cs="仿宋" w:hint="eastAsia"/>
                <w:szCs w:val="21"/>
              </w:rPr>
              <w:t>11</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54CD2FE2"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《工程造价咨询企业管理办法》第二十九条、第三十条</w:t>
            </w:r>
          </w:p>
        </w:tc>
      </w:tr>
      <w:tr w:rsidR="005735E5" w14:paraId="115F21E3" w14:textId="77777777">
        <w:trPr>
          <w:trHeight w:val="645"/>
          <w:jc w:val="center"/>
        </w:trPr>
        <w:tc>
          <w:tcPr>
            <w:tcW w:w="777" w:type="dxa"/>
            <w:tcBorders>
              <w:top w:val="single" w:sz="4" w:space="0" w:color="auto"/>
              <w:left w:val="single" w:sz="4" w:space="0" w:color="auto"/>
              <w:bottom w:val="single" w:sz="4" w:space="0" w:color="auto"/>
              <w:right w:val="single" w:sz="4" w:space="0" w:color="auto"/>
            </w:tcBorders>
            <w:vAlign w:val="center"/>
          </w:tcPr>
          <w:p w14:paraId="0BEF736D"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6</w:t>
            </w:r>
          </w:p>
        </w:tc>
        <w:tc>
          <w:tcPr>
            <w:tcW w:w="2496" w:type="dxa"/>
            <w:tcBorders>
              <w:top w:val="single" w:sz="4" w:space="0" w:color="auto"/>
              <w:left w:val="single" w:sz="4" w:space="0" w:color="auto"/>
              <w:bottom w:val="single" w:sz="4" w:space="0" w:color="auto"/>
              <w:right w:val="single" w:sz="4" w:space="0" w:color="auto"/>
            </w:tcBorders>
            <w:vAlign w:val="center"/>
          </w:tcPr>
          <w:p w14:paraId="7C2BC8F4"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对建筑业企业资质及房屋建筑和市政基础设施工程领域施工活动的监管</w:t>
            </w:r>
          </w:p>
        </w:tc>
        <w:tc>
          <w:tcPr>
            <w:tcW w:w="1414" w:type="dxa"/>
            <w:tcBorders>
              <w:top w:val="single" w:sz="4" w:space="0" w:color="auto"/>
              <w:left w:val="single" w:sz="4" w:space="0" w:color="auto"/>
              <w:bottom w:val="single" w:sz="4" w:space="0" w:color="auto"/>
              <w:right w:val="single" w:sz="4" w:space="0" w:color="auto"/>
            </w:tcBorders>
            <w:vAlign w:val="center"/>
          </w:tcPr>
          <w:p w14:paraId="36C926DC"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建筑业企业</w:t>
            </w:r>
          </w:p>
        </w:tc>
        <w:tc>
          <w:tcPr>
            <w:tcW w:w="1329" w:type="dxa"/>
            <w:tcBorders>
              <w:top w:val="single" w:sz="4" w:space="0" w:color="auto"/>
              <w:left w:val="single" w:sz="4" w:space="0" w:color="auto"/>
              <w:bottom w:val="single" w:sz="4" w:space="0" w:color="auto"/>
              <w:right w:val="single" w:sz="4" w:space="0" w:color="auto"/>
            </w:tcBorders>
            <w:vAlign w:val="center"/>
          </w:tcPr>
          <w:p w14:paraId="5DE4A741"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1443" w:type="dxa"/>
            <w:tcBorders>
              <w:top w:val="single" w:sz="4" w:space="0" w:color="auto"/>
              <w:left w:val="single" w:sz="4" w:space="0" w:color="auto"/>
              <w:bottom w:val="single" w:sz="4" w:space="0" w:color="auto"/>
              <w:right w:val="single" w:sz="4" w:space="0" w:color="auto"/>
            </w:tcBorders>
            <w:vAlign w:val="center"/>
          </w:tcPr>
          <w:p w14:paraId="27F14095"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实地核查、网络检查</w:t>
            </w:r>
          </w:p>
        </w:tc>
        <w:tc>
          <w:tcPr>
            <w:tcW w:w="1349" w:type="dxa"/>
            <w:tcBorders>
              <w:top w:val="single" w:sz="4" w:space="0" w:color="auto"/>
              <w:left w:val="nil"/>
              <w:bottom w:val="single" w:sz="4" w:space="0" w:color="auto"/>
              <w:right w:val="single" w:sz="4" w:space="0" w:color="auto"/>
            </w:tcBorders>
            <w:vAlign w:val="center"/>
          </w:tcPr>
          <w:p w14:paraId="6D47510B"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w:t>
            </w:r>
          </w:p>
        </w:tc>
        <w:tc>
          <w:tcPr>
            <w:tcW w:w="1629" w:type="dxa"/>
            <w:tcBorders>
              <w:top w:val="single" w:sz="4" w:space="0" w:color="auto"/>
              <w:left w:val="nil"/>
              <w:bottom w:val="single" w:sz="4" w:space="0" w:color="auto"/>
              <w:right w:val="single" w:sz="4" w:space="0" w:color="auto"/>
            </w:tcBorders>
            <w:vAlign w:val="center"/>
          </w:tcPr>
          <w:p w14:paraId="63FD06AF"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11</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7CF652CB"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《中华人民共和国建筑法》第十三条</w:t>
            </w:r>
          </w:p>
          <w:p w14:paraId="10D3332E"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2.</w:t>
            </w:r>
            <w:r>
              <w:rPr>
                <w:rFonts w:ascii="仿宋" w:eastAsia="仿宋" w:hAnsi="仿宋" w:cs="仿宋" w:hint="eastAsia"/>
                <w:szCs w:val="21"/>
              </w:rPr>
              <w:t>《建筑业企业资质管理规定》第二十八条</w:t>
            </w:r>
          </w:p>
        </w:tc>
      </w:tr>
      <w:tr w:rsidR="005735E5" w14:paraId="7E7CACDA" w14:textId="77777777">
        <w:trPr>
          <w:trHeight w:val="510"/>
          <w:jc w:val="center"/>
        </w:trPr>
        <w:tc>
          <w:tcPr>
            <w:tcW w:w="777" w:type="dxa"/>
            <w:tcBorders>
              <w:top w:val="single" w:sz="4" w:space="0" w:color="auto"/>
              <w:left w:val="single" w:sz="4" w:space="0" w:color="auto"/>
              <w:bottom w:val="single" w:sz="4" w:space="0" w:color="auto"/>
              <w:right w:val="single" w:sz="4" w:space="0" w:color="auto"/>
            </w:tcBorders>
            <w:vAlign w:val="center"/>
          </w:tcPr>
          <w:p w14:paraId="09A3C175"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7</w:t>
            </w:r>
          </w:p>
        </w:tc>
        <w:tc>
          <w:tcPr>
            <w:tcW w:w="2496" w:type="dxa"/>
            <w:tcBorders>
              <w:top w:val="single" w:sz="4" w:space="0" w:color="auto"/>
              <w:left w:val="single" w:sz="4" w:space="0" w:color="auto"/>
              <w:bottom w:val="single" w:sz="4" w:space="0" w:color="auto"/>
              <w:right w:val="single" w:sz="4" w:space="0" w:color="auto"/>
            </w:tcBorders>
            <w:vAlign w:val="center"/>
          </w:tcPr>
          <w:p w14:paraId="6A415D9F"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对房屋建筑和市政基础设施工程勘察设计质量的监督检查</w:t>
            </w:r>
          </w:p>
        </w:tc>
        <w:tc>
          <w:tcPr>
            <w:tcW w:w="1414" w:type="dxa"/>
            <w:tcBorders>
              <w:top w:val="single" w:sz="4" w:space="0" w:color="auto"/>
              <w:left w:val="single" w:sz="4" w:space="0" w:color="auto"/>
              <w:bottom w:val="single" w:sz="4" w:space="0" w:color="auto"/>
              <w:right w:val="single" w:sz="4" w:space="0" w:color="auto"/>
            </w:tcBorders>
            <w:vAlign w:val="center"/>
          </w:tcPr>
          <w:p w14:paraId="68B19ED6"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施工图设计文件审查机构、勘察设计单位、建设单位</w:t>
            </w:r>
          </w:p>
        </w:tc>
        <w:tc>
          <w:tcPr>
            <w:tcW w:w="1329" w:type="dxa"/>
            <w:tcBorders>
              <w:top w:val="single" w:sz="4" w:space="0" w:color="auto"/>
              <w:left w:val="single" w:sz="4" w:space="0" w:color="auto"/>
              <w:bottom w:val="single" w:sz="4" w:space="0" w:color="auto"/>
              <w:right w:val="single" w:sz="4" w:space="0" w:color="auto"/>
            </w:tcBorders>
            <w:vAlign w:val="center"/>
          </w:tcPr>
          <w:p w14:paraId="01275E2C"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1443" w:type="dxa"/>
            <w:tcBorders>
              <w:top w:val="single" w:sz="4" w:space="0" w:color="auto"/>
              <w:left w:val="single" w:sz="4" w:space="0" w:color="auto"/>
              <w:bottom w:val="single" w:sz="4" w:space="0" w:color="auto"/>
              <w:right w:val="single" w:sz="4" w:space="0" w:color="auto"/>
            </w:tcBorders>
            <w:vAlign w:val="center"/>
          </w:tcPr>
          <w:p w14:paraId="5E547D13"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网络检查</w:t>
            </w:r>
          </w:p>
        </w:tc>
        <w:tc>
          <w:tcPr>
            <w:tcW w:w="1349" w:type="dxa"/>
            <w:tcBorders>
              <w:top w:val="single" w:sz="4" w:space="0" w:color="auto"/>
              <w:left w:val="nil"/>
              <w:bottom w:val="single" w:sz="4" w:space="0" w:color="auto"/>
              <w:right w:val="single" w:sz="4" w:space="0" w:color="auto"/>
            </w:tcBorders>
            <w:vAlign w:val="center"/>
          </w:tcPr>
          <w:p w14:paraId="6A4F197E"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省、市、县</w:t>
            </w:r>
          </w:p>
        </w:tc>
        <w:tc>
          <w:tcPr>
            <w:tcW w:w="1629" w:type="dxa"/>
            <w:tcBorders>
              <w:top w:val="single" w:sz="4" w:space="0" w:color="auto"/>
              <w:left w:val="nil"/>
              <w:bottom w:val="single" w:sz="4" w:space="0" w:color="auto"/>
              <w:right w:val="single" w:sz="4" w:space="0" w:color="auto"/>
            </w:tcBorders>
            <w:vAlign w:val="center"/>
          </w:tcPr>
          <w:p w14:paraId="7791E909"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12</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33A5FE8C"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《房屋建筑和市政基础设施工程施工图设计文件审查管理办法》第二十四条</w:t>
            </w:r>
            <w:r>
              <w:rPr>
                <w:rFonts w:ascii="仿宋" w:eastAsia="仿宋" w:hAnsi="仿宋" w:cs="仿宋" w:hint="eastAsia"/>
                <w:szCs w:val="21"/>
              </w:rPr>
              <w:t xml:space="preserve"> </w:t>
            </w:r>
          </w:p>
          <w:p w14:paraId="02231981"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2.</w:t>
            </w:r>
            <w:r>
              <w:rPr>
                <w:rFonts w:ascii="仿宋" w:eastAsia="仿宋" w:hAnsi="仿宋" w:cs="仿宋" w:hint="eastAsia"/>
                <w:szCs w:val="21"/>
              </w:rPr>
              <w:t>《建设工程勘察设计管理条例》第四十条</w:t>
            </w:r>
            <w:r>
              <w:rPr>
                <w:rFonts w:ascii="仿宋" w:eastAsia="仿宋" w:hAnsi="仿宋" w:cs="仿宋" w:hint="eastAsia"/>
                <w:szCs w:val="21"/>
              </w:rPr>
              <w:t xml:space="preserve"> </w:t>
            </w:r>
          </w:p>
          <w:p w14:paraId="179618C5"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3.</w:t>
            </w:r>
            <w:r>
              <w:rPr>
                <w:rFonts w:ascii="仿宋" w:eastAsia="仿宋" w:hAnsi="仿宋" w:cs="仿宋" w:hint="eastAsia"/>
                <w:szCs w:val="21"/>
              </w:rPr>
              <w:t>《建设工程质量管理条例》第六十三条</w:t>
            </w:r>
            <w:r>
              <w:rPr>
                <w:rFonts w:ascii="仿宋" w:eastAsia="仿宋" w:hAnsi="仿宋" w:cs="仿宋" w:hint="eastAsia"/>
                <w:szCs w:val="21"/>
              </w:rPr>
              <w:t xml:space="preserve"> </w:t>
            </w:r>
          </w:p>
          <w:p w14:paraId="74410C2A"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lastRenderedPageBreak/>
              <w:t>4.</w:t>
            </w:r>
            <w:r>
              <w:rPr>
                <w:rFonts w:ascii="仿宋" w:eastAsia="仿宋" w:hAnsi="仿宋" w:cs="仿宋" w:hint="eastAsia"/>
                <w:szCs w:val="21"/>
              </w:rPr>
              <w:t>《建设工程质量管理条例》第五十六条</w:t>
            </w:r>
          </w:p>
        </w:tc>
      </w:tr>
      <w:tr w:rsidR="005735E5" w14:paraId="119C3743" w14:textId="77777777">
        <w:trPr>
          <w:trHeight w:val="510"/>
          <w:jc w:val="center"/>
        </w:trPr>
        <w:tc>
          <w:tcPr>
            <w:tcW w:w="777" w:type="dxa"/>
            <w:tcBorders>
              <w:top w:val="single" w:sz="4" w:space="0" w:color="auto"/>
              <w:left w:val="single" w:sz="4" w:space="0" w:color="auto"/>
              <w:bottom w:val="single" w:sz="4" w:space="0" w:color="auto"/>
              <w:right w:val="single" w:sz="4" w:space="0" w:color="auto"/>
            </w:tcBorders>
            <w:vAlign w:val="center"/>
          </w:tcPr>
          <w:p w14:paraId="1000224E"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8</w:t>
            </w:r>
          </w:p>
        </w:tc>
        <w:tc>
          <w:tcPr>
            <w:tcW w:w="2496" w:type="dxa"/>
            <w:tcBorders>
              <w:top w:val="single" w:sz="4" w:space="0" w:color="auto"/>
              <w:left w:val="single" w:sz="4" w:space="0" w:color="auto"/>
              <w:bottom w:val="single" w:sz="4" w:space="0" w:color="auto"/>
              <w:right w:val="single" w:sz="4" w:space="0" w:color="auto"/>
            </w:tcBorders>
            <w:vAlign w:val="center"/>
          </w:tcPr>
          <w:p w14:paraId="7030CE98"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对勘察设计企业资质及勘察设计活动的监管</w:t>
            </w:r>
          </w:p>
        </w:tc>
        <w:tc>
          <w:tcPr>
            <w:tcW w:w="1414" w:type="dxa"/>
            <w:tcBorders>
              <w:top w:val="single" w:sz="4" w:space="0" w:color="auto"/>
              <w:left w:val="single" w:sz="4" w:space="0" w:color="auto"/>
              <w:bottom w:val="single" w:sz="4" w:space="0" w:color="auto"/>
              <w:right w:val="single" w:sz="4" w:space="0" w:color="auto"/>
            </w:tcBorders>
            <w:vAlign w:val="center"/>
          </w:tcPr>
          <w:p w14:paraId="1B728945"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工程勘察设计企业</w:t>
            </w:r>
          </w:p>
        </w:tc>
        <w:tc>
          <w:tcPr>
            <w:tcW w:w="1329" w:type="dxa"/>
            <w:tcBorders>
              <w:top w:val="single" w:sz="4" w:space="0" w:color="auto"/>
              <w:left w:val="single" w:sz="4" w:space="0" w:color="auto"/>
              <w:bottom w:val="single" w:sz="4" w:space="0" w:color="auto"/>
              <w:right w:val="single" w:sz="4" w:space="0" w:color="auto"/>
            </w:tcBorders>
            <w:vAlign w:val="center"/>
          </w:tcPr>
          <w:p w14:paraId="1408CCD9"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1443" w:type="dxa"/>
            <w:tcBorders>
              <w:top w:val="single" w:sz="4" w:space="0" w:color="auto"/>
              <w:left w:val="single" w:sz="4" w:space="0" w:color="auto"/>
              <w:bottom w:val="single" w:sz="4" w:space="0" w:color="auto"/>
              <w:right w:val="single" w:sz="4" w:space="0" w:color="auto"/>
            </w:tcBorders>
            <w:vAlign w:val="center"/>
          </w:tcPr>
          <w:p w14:paraId="30A75DD3"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网络检查</w:t>
            </w:r>
          </w:p>
        </w:tc>
        <w:tc>
          <w:tcPr>
            <w:tcW w:w="1349" w:type="dxa"/>
            <w:tcBorders>
              <w:top w:val="single" w:sz="4" w:space="0" w:color="auto"/>
              <w:left w:val="nil"/>
              <w:bottom w:val="single" w:sz="4" w:space="0" w:color="auto"/>
              <w:right w:val="single" w:sz="4" w:space="0" w:color="auto"/>
            </w:tcBorders>
            <w:vAlign w:val="center"/>
          </w:tcPr>
          <w:p w14:paraId="1FC73BF3"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省、市、县</w:t>
            </w:r>
          </w:p>
        </w:tc>
        <w:tc>
          <w:tcPr>
            <w:tcW w:w="1629" w:type="dxa"/>
            <w:tcBorders>
              <w:top w:val="single" w:sz="4" w:space="0" w:color="auto"/>
              <w:left w:val="nil"/>
              <w:bottom w:val="single" w:sz="4" w:space="0" w:color="auto"/>
              <w:right w:val="single" w:sz="4" w:space="0" w:color="auto"/>
            </w:tcBorders>
            <w:vAlign w:val="center"/>
          </w:tcPr>
          <w:p w14:paraId="39539A04"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12</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574862E5"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1.</w:t>
            </w:r>
            <w:r>
              <w:rPr>
                <w:rFonts w:ascii="仿宋" w:eastAsia="仿宋" w:hAnsi="仿宋" w:cs="仿宋" w:hint="eastAsia"/>
                <w:szCs w:val="21"/>
              </w:rPr>
              <w:t>《中华人民共和国建筑法》第十三条</w:t>
            </w:r>
            <w:r>
              <w:rPr>
                <w:rFonts w:ascii="仿宋" w:eastAsia="仿宋" w:hAnsi="仿宋" w:cs="仿宋" w:hint="eastAsia"/>
                <w:szCs w:val="21"/>
              </w:rPr>
              <w:t xml:space="preserve"> </w:t>
            </w:r>
          </w:p>
          <w:p w14:paraId="0F06C40F"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2.</w:t>
            </w:r>
            <w:r>
              <w:rPr>
                <w:rFonts w:ascii="仿宋" w:eastAsia="仿宋" w:hAnsi="仿宋" w:cs="仿宋" w:hint="eastAsia"/>
                <w:szCs w:val="21"/>
              </w:rPr>
              <w:t>《建设工程勘察设计管理条例》第七条、第三十一条</w:t>
            </w:r>
          </w:p>
        </w:tc>
      </w:tr>
      <w:tr w:rsidR="005735E5" w14:paraId="2A952E0A" w14:textId="77777777">
        <w:trPr>
          <w:trHeight w:val="510"/>
          <w:jc w:val="center"/>
        </w:trPr>
        <w:tc>
          <w:tcPr>
            <w:tcW w:w="777" w:type="dxa"/>
            <w:tcBorders>
              <w:top w:val="single" w:sz="4" w:space="0" w:color="auto"/>
              <w:left w:val="single" w:sz="4" w:space="0" w:color="auto"/>
              <w:bottom w:val="single" w:sz="4" w:space="0" w:color="auto"/>
              <w:right w:val="single" w:sz="4" w:space="0" w:color="auto"/>
            </w:tcBorders>
            <w:vAlign w:val="center"/>
          </w:tcPr>
          <w:p w14:paraId="3100C794"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9</w:t>
            </w:r>
          </w:p>
        </w:tc>
        <w:tc>
          <w:tcPr>
            <w:tcW w:w="2496" w:type="dxa"/>
            <w:tcBorders>
              <w:top w:val="single" w:sz="4" w:space="0" w:color="auto"/>
              <w:left w:val="single" w:sz="4" w:space="0" w:color="auto"/>
              <w:bottom w:val="single" w:sz="4" w:space="0" w:color="auto"/>
              <w:right w:val="single" w:sz="4" w:space="0" w:color="auto"/>
            </w:tcBorders>
            <w:vAlign w:val="center"/>
          </w:tcPr>
          <w:p w14:paraId="05F54220"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对民用建筑节能执行情况行政检查</w:t>
            </w:r>
          </w:p>
        </w:tc>
        <w:tc>
          <w:tcPr>
            <w:tcW w:w="1414" w:type="dxa"/>
            <w:tcBorders>
              <w:top w:val="single" w:sz="4" w:space="0" w:color="auto"/>
              <w:left w:val="single" w:sz="4" w:space="0" w:color="auto"/>
              <w:bottom w:val="single" w:sz="4" w:space="0" w:color="auto"/>
              <w:right w:val="single" w:sz="4" w:space="0" w:color="auto"/>
            </w:tcBorders>
            <w:vAlign w:val="center"/>
          </w:tcPr>
          <w:p w14:paraId="2CF6726F"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建设单位、施工单位、勘察设计单位、监理单位、施工单位及有关参建单位</w:t>
            </w:r>
          </w:p>
        </w:tc>
        <w:tc>
          <w:tcPr>
            <w:tcW w:w="1329" w:type="dxa"/>
            <w:tcBorders>
              <w:top w:val="single" w:sz="4" w:space="0" w:color="auto"/>
              <w:left w:val="single" w:sz="4" w:space="0" w:color="auto"/>
              <w:bottom w:val="single" w:sz="4" w:space="0" w:color="auto"/>
              <w:right w:val="single" w:sz="4" w:space="0" w:color="auto"/>
            </w:tcBorders>
            <w:vAlign w:val="center"/>
          </w:tcPr>
          <w:p w14:paraId="0590D7A2"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1%</w:t>
            </w:r>
          </w:p>
        </w:tc>
        <w:tc>
          <w:tcPr>
            <w:tcW w:w="1443" w:type="dxa"/>
            <w:tcBorders>
              <w:top w:val="single" w:sz="4" w:space="0" w:color="auto"/>
              <w:left w:val="single" w:sz="4" w:space="0" w:color="auto"/>
              <w:bottom w:val="single" w:sz="4" w:space="0" w:color="auto"/>
              <w:right w:val="single" w:sz="4" w:space="0" w:color="auto"/>
            </w:tcBorders>
            <w:vAlign w:val="center"/>
          </w:tcPr>
          <w:p w14:paraId="20AD0405"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实地核查</w:t>
            </w:r>
          </w:p>
        </w:tc>
        <w:tc>
          <w:tcPr>
            <w:tcW w:w="1349" w:type="dxa"/>
            <w:tcBorders>
              <w:top w:val="single" w:sz="4" w:space="0" w:color="auto"/>
              <w:left w:val="nil"/>
              <w:bottom w:val="single" w:sz="4" w:space="0" w:color="auto"/>
              <w:right w:val="single" w:sz="4" w:space="0" w:color="auto"/>
            </w:tcBorders>
            <w:vAlign w:val="center"/>
          </w:tcPr>
          <w:p w14:paraId="28800710"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省</w:t>
            </w:r>
            <w:r>
              <w:rPr>
                <w:rFonts w:ascii="仿宋" w:eastAsia="仿宋" w:hAnsi="仿宋" w:cs="仿宋" w:hint="eastAsia"/>
                <w:szCs w:val="21"/>
              </w:rPr>
              <w:t>、</w:t>
            </w:r>
            <w:r>
              <w:rPr>
                <w:rFonts w:ascii="仿宋" w:eastAsia="仿宋" w:hAnsi="仿宋" w:cs="仿宋" w:hint="eastAsia"/>
                <w:szCs w:val="21"/>
              </w:rPr>
              <w:t>市</w:t>
            </w:r>
            <w:r>
              <w:rPr>
                <w:rFonts w:ascii="仿宋" w:eastAsia="仿宋" w:hAnsi="仿宋" w:cs="仿宋" w:hint="eastAsia"/>
                <w:szCs w:val="21"/>
              </w:rPr>
              <w:t>、</w:t>
            </w:r>
            <w:r>
              <w:rPr>
                <w:rFonts w:ascii="仿宋" w:eastAsia="仿宋" w:hAnsi="仿宋" w:cs="仿宋" w:hint="eastAsia"/>
                <w:szCs w:val="21"/>
              </w:rPr>
              <w:t>县</w:t>
            </w:r>
          </w:p>
        </w:tc>
        <w:tc>
          <w:tcPr>
            <w:tcW w:w="1629" w:type="dxa"/>
            <w:tcBorders>
              <w:top w:val="single" w:sz="4" w:space="0" w:color="auto"/>
              <w:left w:val="nil"/>
              <w:bottom w:val="single" w:sz="4" w:space="0" w:color="auto"/>
              <w:right w:val="single" w:sz="4" w:space="0" w:color="auto"/>
            </w:tcBorders>
            <w:vAlign w:val="center"/>
          </w:tcPr>
          <w:p w14:paraId="529BC315" w14:textId="77777777" w:rsidR="005735E5" w:rsidRDefault="00CF3338">
            <w:pPr>
              <w:spacing w:line="400" w:lineRule="exact"/>
              <w:jc w:val="center"/>
              <w:rPr>
                <w:rFonts w:ascii="仿宋" w:eastAsia="仿宋" w:hAnsi="仿宋" w:cs="仿宋"/>
                <w:szCs w:val="21"/>
              </w:rPr>
            </w:pPr>
            <w:r>
              <w:rPr>
                <w:rFonts w:ascii="仿宋" w:eastAsia="仿宋" w:hAnsi="仿宋" w:cs="仿宋" w:hint="eastAsia"/>
                <w:szCs w:val="21"/>
              </w:rPr>
              <w:t>5</w:t>
            </w:r>
            <w:r>
              <w:rPr>
                <w:rFonts w:ascii="仿宋" w:eastAsia="仿宋" w:hAnsi="仿宋" w:cs="仿宋" w:hint="eastAsia"/>
                <w:szCs w:val="21"/>
              </w:rPr>
              <w:t>月至</w:t>
            </w:r>
            <w:r>
              <w:rPr>
                <w:rFonts w:ascii="仿宋" w:eastAsia="仿宋" w:hAnsi="仿宋" w:cs="仿宋" w:hint="eastAsia"/>
                <w:szCs w:val="21"/>
              </w:rPr>
              <w:t>12</w:t>
            </w:r>
            <w:r>
              <w:rPr>
                <w:rFonts w:ascii="仿宋" w:eastAsia="仿宋" w:hAnsi="仿宋" w:cs="仿宋" w:hint="eastAsia"/>
                <w:szCs w:val="21"/>
              </w:rPr>
              <w:t>月</w:t>
            </w:r>
          </w:p>
        </w:tc>
        <w:tc>
          <w:tcPr>
            <w:tcW w:w="3567" w:type="dxa"/>
            <w:tcBorders>
              <w:top w:val="single" w:sz="4" w:space="0" w:color="auto"/>
              <w:left w:val="nil"/>
              <w:bottom w:val="single" w:sz="4" w:space="0" w:color="auto"/>
              <w:right w:val="single" w:sz="4" w:space="0" w:color="auto"/>
            </w:tcBorders>
            <w:vAlign w:val="center"/>
          </w:tcPr>
          <w:p w14:paraId="3C97E767" w14:textId="77777777" w:rsidR="005735E5" w:rsidRDefault="00CF3338">
            <w:pPr>
              <w:spacing w:line="400" w:lineRule="exact"/>
              <w:rPr>
                <w:rFonts w:ascii="仿宋" w:eastAsia="仿宋" w:hAnsi="仿宋" w:cs="仿宋"/>
                <w:szCs w:val="21"/>
              </w:rPr>
            </w:pPr>
            <w:r>
              <w:rPr>
                <w:rFonts w:ascii="仿宋" w:eastAsia="仿宋" w:hAnsi="仿宋" w:cs="仿宋" w:hint="eastAsia"/>
                <w:szCs w:val="21"/>
              </w:rPr>
              <w:t>《民用建筑节能条例》第十三条、第十七条</w:t>
            </w:r>
          </w:p>
        </w:tc>
      </w:tr>
    </w:tbl>
    <w:p w14:paraId="38140462" w14:textId="77777777" w:rsidR="005735E5" w:rsidRDefault="00CF3338">
      <w:pPr>
        <w:adjustRightInd w:val="0"/>
        <w:spacing w:line="580" w:lineRule="exact"/>
        <w:ind w:firstLine="641"/>
        <w:rPr>
          <w:rFonts w:ascii="仿宋_GB2312" w:eastAsia="仿宋_GB2312" w:cs="方正仿宋_GBK"/>
          <w:color w:val="000000"/>
          <w:sz w:val="32"/>
          <w:szCs w:val="32"/>
        </w:rPr>
      </w:pPr>
      <w:r>
        <w:rPr>
          <w:rFonts w:ascii="仿宋_GB2312" w:eastAsia="仿宋_GB2312" w:cs="方正仿宋_GBK" w:hint="eastAsia"/>
          <w:color w:val="000000"/>
          <w:sz w:val="32"/>
          <w:szCs w:val="32"/>
        </w:rPr>
        <w:t>注：列入市场监管领域</w:t>
      </w:r>
      <w:r>
        <w:rPr>
          <w:rFonts w:ascii="仿宋_GB2312" w:eastAsia="仿宋_GB2312" w:cs="方正仿宋_GBK" w:hint="eastAsia"/>
          <w:color w:val="000000"/>
          <w:sz w:val="32"/>
          <w:szCs w:val="32"/>
        </w:rPr>
        <w:t>部门联合</w:t>
      </w:r>
      <w:r>
        <w:rPr>
          <w:rFonts w:ascii="仿宋_GB2312" w:eastAsia="仿宋_GB2312" w:cs="方正仿宋_GBK" w:hint="eastAsia"/>
          <w:color w:val="000000"/>
          <w:sz w:val="32"/>
          <w:szCs w:val="32"/>
        </w:rPr>
        <w:t>“双随机、</w:t>
      </w:r>
      <w:proofErr w:type="gramStart"/>
      <w:r>
        <w:rPr>
          <w:rFonts w:ascii="仿宋_GB2312" w:eastAsia="仿宋_GB2312" w:cs="方正仿宋_GBK" w:hint="eastAsia"/>
          <w:color w:val="000000"/>
          <w:sz w:val="32"/>
          <w:szCs w:val="32"/>
        </w:rPr>
        <w:t>一</w:t>
      </w:r>
      <w:proofErr w:type="gramEnd"/>
      <w:r>
        <w:rPr>
          <w:rFonts w:ascii="仿宋_GB2312" w:eastAsia="仿宋_GB2312" w:cs="方正仿宋_GBK" w:hint="eastAsia"/>
          <w:color w:val="000000"/>
          <w:sz w:val="32"/>
          <w:szCs w:val="32"/>
        </w:rPr>
        <w:t>公开”</w:t>
      </w:r>
      <w:r>
        <w:rPr>
          <w:rFonts w:ascii="仿宋_GB2312" w:eastAsia="仿宋_GB2312" w:cs="方正仿宋_GBK" w:hint="eastAsia"/>
          <w:color w:val="000000"/>
          <w:sz w:val="32"/>
          <w:szCs w:val="32"/>
        </w:rPr>
        <w:t>2020</w:t>
      </w:r>
      <w:r>
        <w:rPr>
          <w:rFonts w:ascii="仿宋_GB2312" w:eastAsia="仿宋_GB2312" w:cs="方正仿宋_GBK" w:hint="eastAsia"/>
          <w:color w:val="000000"/>
          <w:sz w:val="32"/>
          <w:szCs w:val="32"/>
        </w:rPr>
        <w:t>年抽查工作计划的，由省政府或省市场监管领域部门联合“双随机、</w:t>
      </w:r>
      <w:proofErr w:type="gramStart"/>
      <w:r>
        <w:rPr>
          <w:rFonts w:ascii="仿宋_GB2312" w:eastAsia="仿宋_GB2312" w:cs="方正仿宋_GBK" w:hint="eastAsia"/>
          <w:color w:val="000000"/>
          <w:sz w:val="32"/>
          <w:szCs w:val="32"/>
        </w:rPr>
        <w:t>一</w:t>
      </w:r>
      <w:proofErr w:type="gramEnd"/>
      <w:r>
        <w:rPr>
          <w:rFonts w:ascii="仿宋_GB2312" w:eastAsia="仿宋_GB2312" w:cs="方正仿宋_GBK" w:hint="eastAsia"/>
          <w:color w:val="000000"/>
          <w:sz w:val="32"/>
          <w:szCs w:val="32"/>
        </w:rPr>
        <w:t>公开”监管联席会议另行公布。</w:t>
      </w:r>
    </w:p>
    <w:p w14:paraId="72F8F9C4" w14:textId="77777777" w:rsidR="005735E5" w:rsidRDefault="005735E5"/>
    <w:sectPr w:rsidR="005735E5">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8383958"/>
    <w:rsid w:val="005735E5"/>
    <w:rsid w:val="00CF3338"/>
    <w:rsid w:val="211A4DA1"/>
    <w:rsid w:val="289A19C8"/>
    <w:rsid w:val="58383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44B308"/>
  <w15:docId w15:val="{32C4FC26-556F-457B-84B1-79CA9E9D5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baike.so.com/doc/3753148-3942829.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811</Words>
  <Characters>4624</Characters>
  <Application>Microsoft Office Word</Application>
  <DocSecurity>0</DocSecurity>
  <Lines>38</Lines>
  <Paragraphs>10</Paragraphs>
  <ScaleCrop>false</ScaleCrop>
  <Company/>
  <LinksUpToDate>false</LinksUpToDate>
  <CharactersWithSpaces>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小宇哥</dc:creator>
  <cp:lastModifiedBy>XXZX</cp:lastModifiedBy>
  <cp:revision>2</cp:revision>
  <cp:lastPrinted>2020-05-11T03:17:00Z</cp:lastPrinted>
  <dcterms:created xsi:type="dcterms:W3CDTF">2020-05-25T08:23:00Z</dcterms:created>
  <dcterms:modified xsi:type="dcterms:W3CDTF">2020-05-25T08:23:00Z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